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86" w:rsidRPr="00257983" w:rsidRDefault="00076D03" w:rsidP="00257983">
      <w:pPr>
        <w:spacing w:line="360" w:lineRule="auto"/>
        <w:jc w:val="both"/>
        <w:rPr>
          <w:b/>
          <w:color w:val="00000A"/>
        </w:rPr>
      </w:pP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seis 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dias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D256C" w:rsidRPr="00BD37F5">
        <w:rPr>
          <w:rFonts w:ascii="Arial" w:eastAsia="MS Mincho" w:hAnsi="Arial" w:cs="Arial"/>
          <w:iCs/>
          <w:sz w:val="24"/>
          <w:szCs w:val="24"/>
          <w:lang w:eastAsia="ar-SA"/>
        </w:rPr>
        <w:t>do mês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>outubro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oito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>6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>10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>quinze horas e trinta minutos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94286">
        <w:rPr>
          <w:rFonts w:ascii="Arial" w:eastAsia="MS Mincho" w:hAnsi="Arial" w:cs="Arial"/>
          <w:iCs/>
          <w:sz w:val="24"/>
          <w:szCs w:val="24"/>
          <w:lang w:eastAsia="ar-SA"/>
        </w:rPr>
        <w:t>1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>5h30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), reuniu-se a Comissão de Ensino e Formação do CAU</w:t>
      </w:r>
      <w:r w:rsidRPr="00BD37F5">
        <w:rPr>
          <w:rFonts w:ascii="Arial" w:eastAsia="Times New Roman" w:hAnsi="Arial" w:cs="Arial"/>
          <w:iCs/>
          <w:sz w:val="24"/>
          <w:szCs w:val="24"/>
        </w:rPr>
        <w:t>/PR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em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Sessão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Extrao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rdinária</w:t>
      </w:r>
      <w:r w:rsidR="00E9266A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A247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Ata de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n</w:t>
      </w:r>
      <w:r w:rsidRPr="00BD37F5"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1</w:t>
      </w:r>
      <w:r w:rsidR="00FC1F49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2018</w:t>
      </w:r>
      <w:r w:rsidR="00BA3DCE">
        <w:rPr>
          <w:rFonts w:ascii="Arial" w:eastAsia="MS Mincho" w:hAnsi="Arial" w:cs="Arial"/>
          <w:iCs/>
          <w:sz w:val="24"/>
          <w:szCs w:val="24"/>
          <w:lang w:eastAsia="ar-SA"/>
        </w:rPr>
        <w:t>, realizada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na Sede do Conselho de Arquitetura e Urbanismo-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sito a 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Avenida Nossa Senhora da Luz n° 2530- Alto da XV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- C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uritiba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>/PR, com a presença do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 </w:t>
      </w:r>
      <w:r w:rsidR="00D221E2"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B2072E" w:rsidRPr="00BD37F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Coordenador da Comissão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tendo como Ass</w:t>
      </w:r>
      <w:r w:rsidR="0022241D">
        <w:rPr>
          <w:rFonts w:ascii="Arial" w:eastAsia="MS Mincho" w:hAnsi="Arial" w:cs="Arial"/>
          <w:iCs/>
          <w:sz w:val="24"/>
          <w:szCs w:val="24"/>
          <w:lang w:eastAsia="ar-SA"/>
        </w:rPr>
        <w:t>istente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Comissão a Analista de Atendimento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a presença dos seguintes Arquitetos e Urbanistas: Conselheiros </w:t>
      </w:r>
      <w:r w:rsidR="00A3723D">
        <w:rPr>
          <w:rFonts w:ascii="Arial" w:eastAsia="MS Mincho" w:hAnsi="Arial" w:cs="Arial"/>
          <w:b/>
          <w:iCs/>
          <w:sz w:val="24"/>
          <w:szCs w:val="24"/>
          <w:lang w:eastAsia="ar-SA"/>
        </w:rPr>
        <w:t>ANTÔNIO CLARET PEREIRA DE MIRANDA</w:t>
      </w:r>
      <w:r w:rsidR="00D6328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="00FC1F49">
        <w:rPr>
          <w:rFonts w:ascii="Arial" w:eastAsia="MS Mincho" w:hAnsi="Arial" w:cs="Arial"/>
          <w:b/>
          <w:iCs/>
          <w:sz w:val="24"/>
          <w:szCs w:val="24"/>
          <w:lang w:eastAsia="ar-SA"/>
        </w:rPr>
        <w:t>RAFAELA WEIGERT</w:t>
      </w:r>
      <w:r w:rsidR="00AC2E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.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Verificado o número legal de conselheiros presentes, de acordo com o Regimento Interno do CAU/PR, art. 62, o Coordenador declarou abertos os trabalhos da presente reunião.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DIA: </w:t>
      </w:r>
      <w:r w:rsidR="000A55D9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>I</w:t>
      </w:r>
      <w:r w:rsidR="000A55D9" w:rsidRPr="00964586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>)</w:t>
      </w:r>
      <w:r w:rsidR="000A55D9" w:rsidRPr="00CA62D3">
        <w:rPr>
          <w:rFonts w:ascii="Arial" w:eastAsia="MS Mincho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0A55D9" w:rsidRPr="00964586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>COMUNICAÇÕES:</w:t>
      </w:r>
      <w:r w:rsidR="000A55D9" w:rsidRPr="00CA62D3">
        <w:rPr>
          <w:rFonts w:ascii="Arial" w:eastAsia="MS Mincho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 1) RELATO DO 2º ENCONTRO CEF-SUL</w:t>
      </w:r>
      <w:r w:rsidR="00CA62D3" w:rsidRPr="00CA62D3">
        <w:rPr>
          <w:rFonts w:ascii="Arial" w:eastAsia="MS Mincho" w:hAnsi="Arial" w:cs="Arial"/>
          <w:bCs/>
          <w:i/>
          <w:iCs/>
          <w:color w:val="000000"/>
          <w:sz w:val="24"/>
          <w:szCs w:val="24"/>
          <w:lang w:eastAsia="ar-SA"/>
        </w:rPr>
        <w:t xml:space="preserve"> e</w:t>
      </w:r>
      <w:r w:rsidR="000A55D9" w:rsidRPr="00CA62D3">
        <w:rPr>
          <w:rFonts w:ascii="Arial" w:eastAsia="MS Mincho" w:hAnsi="Arial" w:cs="Arial"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CA62D3" w:rsidRPr="00CA62D3">
        <w:rPr>
          <w:rFonts w:ascii="Arial" w:eastAsia="MS Mincho" w:hAnsi="Arial" w:cs="Arial"/>
          <w:b/>
          <w:bCs/>
          <w:i/>
          <w:iCs/>
          <w:color w:val="000000"/>
          <w:sz w:val="24"/>
          <w:szCs w:val="24"/>
          <w:lang w:eastAsia="ar-SA"/>
        </w:rPr>
        <w:t>ENCONTRO ABEA, CAU/BR SOBRE AS DCNS</w:t>
      </w:r>
      <w:r w:rsidR="00CA62D3">
        <w:rPr>
          <w:rFonts w:ascii="Arial" w:eastAsia="MS Mincho" w:hAnsi="Arial" w:cs="Arial"/>
          <w:bCs/>
          <w:iCs/>
          <w:color w:val="000000"/>
          <w:sz w:val="24"/>
          <w:szCs w:val="24"/>
          <w:lang w:eastAsia="ar-SA"/>
        </w:rPr>
        <w:t>,</w:t>
      </w:r>
      <w:r w:rsidR="00CA62D3" w:rsidRPr="00CA62D3">
        <w:rPr>
          <w:rFonts w:ascii="Arial" w:eastAsia="MS Mincho" w:hAnsi="Arial" w:cs="Arial"/>
          <w:bCs/>
          <w:iCs/>
          <w:color w:val="000000"/>
          <w:sz w:val="24"/>
          <w:szCs w:val="24"/>
          <w:lang w:eastAsia="ar-SA"/>
        </w:rPr>
        <w:t xml:space="preserve"> </w:t>
      </w:r>
      <w:r w:rsidR="00CA62D3" w:rsidRPr="000A55D9">
        <w:rPr>
          <w:rFonts w:ascii="Arial" w:eastAsia="MS Mincho" w:hAnsi="Arial" w:cs="Arial"/>
          <w:bCs/>
          <w:iCs/>
          <w:color w:val="000000"/>
          <w:sz w:val="24"/>
          <w:szCs w:val="24"/>
          <w:lang w:eastAsia="ar-SA"/>
        </w:rPr>
        <w:t>em Florian</w:t>
      </w:r>
      <w:r w:rsidR="00CA62D3">
        <w:rPr>
          <w:rFonts w:ascii="Arial" w:eastAsia="MS Mincho" w:hAnsi="Arial" w:cs="Arial"/>
          <w:bCs/>
          <w:iCs/>
          <w:color w:val="000000"/>
          <w:sz w:val="24"/>
          <w:szCs w:val="24"/>
          <w:lang w:eastAsia="ar-SA"/>
        </w:rPr>
        <w:t>ópolis dias 22 e 23 de outubro</w:t>
      </w:r>
      <w:r w:rsidR="000A55D9" w:rsidRPr="000A55D9">
        <w:rPr>
          <w:rFonts w:ascii="Arial" w:eastAsia="MS Mincho" w:hAnsi="Arial" w:cs="Arial"/>
          <w:bCs/>
          <w:iCs/>
          <w:color w:val="000000"/>
          <w:sz w:val="24"/>
          <w:szCs w:val="24"/>
          <w:lang w:eastAsia="ar-SA"/>
        </w:rPr>
        <w:t xml:space="preserve">; </w:t>
      </w:r>
      <w:r w:rsidR="000A55D9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 xml:space="preserve">2) 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OFÍCIO </w:t>
      </w:r>
      <w:r w:rsidR="00866FF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PARA PADRONIZAÇÃO PARA 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>O CUMPRIMENTO DO</w:t>
      </w:r>
      <w:r w:rsidR="000A55D9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>rt.</w:t>
      </w:r>
      <w:r w:rsidR="000A55D9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3° D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>A RESOLUÇÃO</w:t>
      </w:r>
      <w:r w:rsidR="000A55D9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n° 18/2012 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>-</w:t>
      </w:r>
      <w:r w:rsidR="000A55D9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>CAU/BR – LISTAS DE EGRESSOS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- INSTITUIÇÕES DE ENSINO – ARQUITETURA E URBANISMO DO PARANÁ</w:t>
      </w:r>
      <w:r w:rsidR="000A55D9" w:rsidRPr="00D153C0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0A55D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866FF2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Foi atualizado o teor do ofício para que se cumpra o ato de envio, conforme </w:t>
      </w:r>
      <w:r w:rsidR="009645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tem ocorrido</w:t>
      </w:r>
      <w:r w:rsidR="00866FF2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todos os anos. </w:t>
      </w:r>
      <w:r w:rsidR="00964586" w:rsidRPr="00964586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 xml:space="preserve">II) </w:t>
      </w:r>
      <w:r w:rsidR="000A55D9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>DELIBERAÇ</w:t>
      </w:r>
      <w:r w:rsidR="00964586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>ÕES</w:t>
      </w:r>
      <w:r w:rsidR="000A55D9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 xml:space="preserve">: </w:t>
      </w:r>
      <w:r w:rsidR="00964586" w:rsidRPr="00964586">
        <w:rPr>
          <w:rFonts w:ascii="Arial" w:eastAsia="MS Mincho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1) </w:t>
      </w:r>
      <w:r w:rsidR="00F9782D" w:rsidRPr="00964586">
        <w:rPr>
          <w:rFonts w:ascii="Arial" w:eastAsia="MS Mincho" w:hAnsi="Arial" w:cs="Arial"/>
          <w:b/>
          <w:i/>
          <w:iCs/>
          <w:color w:val="00000A"/>
          <w:sz w:val="24"/>
          <w:szCs w:val="24"/>
          <w:lang w:eastAsia="ar-SA"/>
        </w:rPr>
        <w:t xml:space="preserve">ANOTAÇÃO DE CURSO- -PROTOCOLO N° </w:t>
      </w:r>
      <w:r w:rsidR="00912719" w:rsidRPr="00964586">
        <w:rPr>
          <w:rFonts w:ascii="Arial" w:eastAsia="MS Mincho" w:hAnsi="Arial" w:cs="Arial"/>
          <w:b/>
          <w:i/>
          <w:iCs/>
          <w:color w:val="00000A"/>
          <w:sz w:val="24"/>
          <w:szCs w:val="24"/>
          <w:lang w:eastAsia="ar-SA"/>
        </w:rPr>
        <w:t>755645/2018</w:t>
      </w:r>
      <w:r w:rsidR="00964586" w:rsidRPr="00964586">
        <w:rPr>
          <w:rFonts w:ascii="Arial" w:eastAsia="MS Mincho" w:hAnsi="Arial" w:cs="Arial"/>
          <w:b/>
          <w:i/>
          <w:iCs/>
          <w:color w:val="00000A"/>
          <w:sz w:val="24"/>
          <w:szCs w:val="24"/>
          <w:lang w:eastAsia="ar-SA"/>
        </w:rPr>
        <w:t>.</w:t>
      </w:r>
      <w:r w:rsidR="00964586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 xml:space="preserve"> </w:t>
      </w:r>
      <w:r w:rsidR="00964586" w:rsidRPr="009645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Após análise do que</w:t>
      </w:r>
      <w:r w:rsidR="00094286" w:rsidRPr="00F9782D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</w:t>
      </w:r>
      <w:r w:rsidR="009645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f</w:t>
      </w:r>
      <w:r w:rsidR="00F9782D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oi solicitado</w:t>
      </w:r>
      <w:r w:rsidR="0064095A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</w:t>
      </w:r>
      <w:r w:rsidR="009645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na ata da reunião ordinária do dia 24/09/2018, a </w:t>
      </w:r>
      <w:r w:rsidR="00F9782D">
        <w:rPr>
          <w:rFonts w:ascii="Arial" w:eastAsia="MS Mincho" w:hAnsi="Arial" w:cs="Arial"/>
          <w:iCs/>
          <w:sz w:val="24"/>
          <w:szCs w:val="24"/>
          <w:lang w:eastAsia="ar-SA"/>
        </w:rPr>
        <w:t>profissional comprova que recebeu a cert</w:t>
      </w:r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ificação do curso “Teoria e História da Restauração” realizado na </w:t>
      </w:r>
      <w:proofErr w:type="spellStart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Universitá</w:t>
      </w:r>
      <w:proofErr w:type="spellEnd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proofErr w:type="spellStart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Degli</w:t>
      </w:r>
      <w:proofErr w:type="spellEnd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Studi </w:t>
      </w:r>
      <w:proofErr w:type="spellStart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di</w:t>
      </w:r>
      <w:proofErr w:type="spellEnd"/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Genova</w:t>
      </w:r>
      <w:r w:rsidR="00F9782D">
        <w:rPr>
          <w:rFonts w:ascii="Arial" w:eastAsia="MS Mincho" w:hAnsi="Arial" w:cs="Arial"/>
          <w:iCs/>
          <w:sz w:val="24"/>
          <w:szCs w:val="24"/>
          <w:lang w:eastAsia="ar-SA"/>
        </w:rPr>
        <w:t>, na modalidade de extensão universitária</w:t>
      </w:r>
      <w:r w:rsidR="0006679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foi realizado durante </w:t>
      </w:r>
      <w:r w:rsidR="00843434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período graduação do Curso </w:t>
      </w:r>
      <w:r w:rsidR="0006679A">
        <w:rPr>
          <w:rFonts w:ascii="Arial" w:eastAsia="MS Mincho" w:hAnsi="Arial" w:cs="Arial"/>
          <w:iCs/>
          <w:sz w:val="24"/>
          <w:szCs w:val="24"/>
          <w:lang w:eastAsia="ar-SA"/>
        </w:rPr>
        <w:t>de Arquitetura e Urbanismo</w:t>
      </w:r>
      <w:r w:rsidR="0084343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na UFPR</w:t>
      </w:r>
      <w:r w:rsidR="00EF5378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06679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43434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964586">
        <w:rPr>
          <w:rFonts w:ascii="Arial" w:eastAsia="MS Mincho" w:hAnsi="Arial" w:cs="Arial"/>
          <w:iCs/>
          <w:sz w:val="24"/>
          <w:szCs w:val="24"/>
          <w:lang w:eastAsia="ar-SA"/>
        </w:rPr>
        <w:t>ssim, a</w:t>
      </w:r>
      <w:r w:rsidR="0084343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6679A">
        <w:rPr>
          <w:rFonts w:ascii="Arial" w:eastAsia="MS Mincho" w:hAnsi="Arial" w:cs="Arial"/>
          <w:iCs/>
          <w:sz w:val="24"/>
          <w:szCs w:val="24"/>
          <w:lang w:eastAsia="ar-SA"/>
        </w:rPr>
        <w:t xml:space="preserve">CEF/PR, </w:t>
      </w:r>
      <w:r w:rsidR="0006679A" w:rsidRPr="00843434">
        <w:rPr>
          <w:rFonts w:ascii="Arial" w:eastAsia="MS Mincho" w:hAnsi="Arial" w:cs="Arial"/>
          <w:iCs/>
          <w:sz w:val="24"/>
          <w:szCs w:val="24"/>
          <w:lang w:eastAsia="ar-SA"/>
        </w:rPr>
        <w:t>deliber</w:t>
      </w:r>
      <w:r w:rsidR="00843434" w:rsidRPr="00843434">
        <w:rPr>
          <w:rFonts w:ascii="Arial" w:eastAsia="MS Mincho" w:hAnsi="Arial" w:cs="Arial"/>
          <w:iCs/>
          <w:sz w:val="24"/>
          <w:szCs w:val="24"/>
          <w:lang w:eastAsia="ar-SA"/>
        </w:rPr>
        <w:t xml:space="preserve">ou </w:t>
      </w:r>
      <w:r w:rsidR="00843434">
        <w:rPr>
          <w:rFonts w:ascii="Arial" w:eastAsia="MS Mincho" w:hAnsi="Arial" w:cs="Arial"/>
          <w:iCs/>
          <w:sz w:val="24"/>
          <w:szCs w:val="24"/>
          <w:lang w:eastAsia="ar-SA"/>
        </w:rPr>
        <w:t>pela anotação</w:t>
      </w:r>
      <w:r w:rsidR="0064095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curso de </w:t>
      </w:r>
      <w:r w:rsidR="00843434">
        <w:rPr>
          <w:rFonts w:ascii="Arial" w:eastAsia="MS Mincho" w:hAnsi="Arial" w:cs="Arial"/>
          <w:iCs/>
          <w:sz w:val="24"/>
          <w:szCs w:val="24"/>
          <w:lang w:eastAsia="ar-SA"/>
        </w:rPr>
        <w:t>Teoria e História d</w:t>
      </w:r>
      <w:r w:rsidR="0084342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64095A">
        <w:rPr>
          <w:rFonts w:ascii="Arial" w:eastAsia="MS Mincho" w:hAnsi="Arial" w:cs="Arial"/>
          <w:iCs/>
          <w:sz w:val="24"/>
          <w:szCs w:val="24"/>
          <w:lang w:eastAsia="ar-SA"/>
        </w:rPr>
        <w:t>Restaur</w:t>
      </w:r>
      <w:r w:rsidR="0084342C">
        <w:rPr>
          <w:rFonts w:ascii="Arial" w:eastAsia="MS Mincho" w:hAnsi="Arial" w:cs="Arial"/>
          <w:iCs/>
          <w:sz w:val="24"/>
          <w:szCs w:val="24"/>
          <w:lang w:eastAsia="ar-SA"/>
        </w:rPr>
        <w:t>ação</w:t>
      </w:r>
      <w:r w:rsidR="0096458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em sua página no SICCAU</w:t>
      </w:r>
      <w:r w:rsidR="00955F4B" w:rsidRPr="00955F4B">
        <w:rPr>
          <w:rFonts w:ascii="Arial" w:hAnsi="Arial" w:cs="Arial"/>
          <w:color w:val="00000A"/>
          <w:sz w:val="24"/>
          <w:szCs w:val="24"/>
        </w:rPr>
        <w:t>.</w:t>
      </w:r>
      <w:r w:rsidR="00257983">
        <w:rPr>
          <w:rFonts w:ascii="Arial" w:hAnsi="Arial" w:cs="Arial"/>
          <w:color w:val="00000A"/>
          <w:sz w:val="24"/>
          <w:szCs w:val="24"/>
        </w:rPr>
        <w:t xml:space="preserve"> </w:t>
      </w:r>
      <w:r w:rsidR="00964586">
        <w:rPr>
          <w:rFonts w:ascii="Arial" w:hAnsi="Arial" w:cs="Arial"/>
          <w:b/>
          <w:color w:val="00000A"/>
          <w:sz w:val="24"/>
          <w:szCs w:val="24"/>
        </w:rPr>
        <w:t>2</w:t>
      </w:r>
      <w:r w:rsidR="00B64853" w:rsidRPr="00EE6FB0">
        <w:rPr>
          <w:rFonts w:ascii="Arial" w:hAnsi="Arial" w:cs="Arial"/>
          <w:b/>
          <w:color w:val="00000A"/>
          <w:sz w:val="24"/>
          <w:szCs w:val="24"/>
        </w:rPr>
        <w:t>)</w:t>
      </w:r>
      <w:r w:rsidR="00B64853" w:rsidRPr="00885A6B">
        <w:rPr>
          <w:rFonts w:ascii="Arial" w:hAnsi="Arial" w:cs="Arial"/>
          <w:i/>
          <w:color w:val="00000A"/>
          <w:sz w:val="24"/>
          <w:szCs w:val="24"/>
        </w:rPr>
        <w:t xml:space="preserve"> </w:t>
      </w:r>
      <w:r w:rsidR="00B64853" w:rsidRPr="00885A6B">
        <w:rPr>
          <w:rFonts w:ascii="Arial" w:hAnsi="Arial" w:cs="Arial"/>
          <w:b/>
          <w:i/>
          <w:color w:val="00000A"/>
          <w:sz w:val="24"/>
          <w:szCs w:val="24"/>
        </w:rPr>
        <w:t xml:space="preserve">E-MAIL INSTITUIÇÃO DE ENSINO FAE – </w:t>
      </w:r>
      <w:r w:rsidR="00885A6B" w:rsidRPr="00885A6B">
        <w:rPr>
          <w:rFonts w:ascii="Arial" w:hAnsi="Arial" w:cs="Arial"/>
          <w:b/>
          <w:i/>
          <w:color w:val="00000A"/>
          <w:sz w:val="24"/>
          <w:szCs w:val="24"/>
        </w:rPr>
        <w:t>CURITIBA/PR SOBRE ENQUADRAMENTO DO CURSO DE ARQUITETURA NO GRUPO DE ENGENHARIA, PRODUÇÃO E CONSTRUÇÃO</w:t>
      </w:r>
      <w:r w:rsidR="00B64853" w:rsidRPr="00257983">
        <w:rPr>
          <w:rFonts w:ascii="Arial" w:hAnsi="Arial" w:cs="Arial"/>
          <w:b/>
          <w:color w:val="00000A"/>
          <w:sz w:val="24"/>
          <w:szCs w:val="24"/>
        </w:rPr>
        <w:t>.</w:t>
      </w:r>
      <w:r w:rsidR="00257983">
        <w:rPr>
          <w:b/>
          <w:color w:val="00000A"/>
        </w:rPr>
        <w:t xml:space="preserve"> </w:t>
      </w:r>
      <w:r w:rsidR="00885A6B" w:rsidRPr="00885A6B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Decidiu-se encaminhar o questionamento para a CEF-CAU/BR, para </w:t>
      </w:r>
      <w:r w:rsidR="00885A6B">
        <w:rPr>
          <w:rFonts w:ascii="Arial" w:eastAsia="MS Mincho" w:hAnsi="Arial" w:cs="Arial"/>
          <w:iCs/>
          <w:sz w:val="24"/>
          <w:szCs w:val="24"/>
          <w:lang w:eastAsia="ar-SA"/>
        </w:rPr>
        <w:t>melhor posicionar a requerente</w:t>
      </w:r>
      <w:r w:rsidR="00885A6B" w:rsidRPr="00885A6B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094286" w:rsidRPr="00885A6B">
        <w:rPr>
          <w:rFonts w:ascii="Arial" w:eastAsia="MS Mincho" w:hAnsi="Arial" w:cs="Arial"/>
          <w:iCs/>
          <w:sz w:val="24"/>
          <w:szCs w:val="24"/>
          <w:lang w:eastAsia="ar-SA"/>
        </w:rPr>
        <w:t xml:space="preserve">Nada 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mais havendo a tratar, o Coordenador da Comissão de Ensino e Formação do CAU/PR, o Arquiteto e Urbanista </w:t>
      </w:r>
      <w:r w:rsidR="00094286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ALESSANDRO FILLA ROSANE</w:t>
      </w:r>
      <w:r w:rsidR="00094286" w:rsidRPr="00BD37F5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LI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</w:t>
      </w:r>
      <w:r w:rsidR="000942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coordenador, 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agradeceu aos pres</w:t>
      </w:r>
      <w:r w:rsidR="000942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entes. Encerrou a sessão às onze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horas (1</w:t>
      </w:r>
      <w:r w:rsidR="00676CB7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7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h00), determinando a lavratura da presente Ata, a qual, depois de lida e achada conforme, vai rubricada em todas as páginas e, ao final, assinada por mim, Analista de Atendimento Francine Claudia </w:t>
      </w:r>
      <w:proofErr w:type="spellStart"/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Kosciuv</w:t>
      </w:r>
      <w:proofErr w:type="spellEnd"/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, assessora da referida Comissão do Conselho de Arquitetura e </w:t>
      </w:r>
      <w:r w:rsidR="00094286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lastRenderedPageBreak/>
        <w:t>Urbanismo do Estado do Paraná e pelo Coordenador da Comissão, para q</w:t>
      </w:r>
      <w:r w:rsidR="0009428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ue produza efeitos legais.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796D00" w:rsidTr="00796D00">
        <w:tc>
          <w:tcPr>
            <w:tcW w:w="4907" w:type="dxa"/>
          </w:tcPr>
          <w:p w:rsidR="003673A7" w:rsidRDefault="003673A7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257983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113"/>
              <w:jc w:val="center"/>
              <w:outlineLvl w:val="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Alessandro Filla Rosaneli</w:t>
            </w:r>
          </w:p>
          <w:p w:rsidR="00796D00" w:rsidRPr="008418D4" w:rsidRDefault="00796D00" w:rsidP="00257983">
            <w:pPr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outlineLvl w:val="8"/>
              <w:rPr>
                <w:rFonts w:ascii="Arial" w:hAnsi="Arial" w:cs="Arial"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Arquiteto e Urbanista </w:t>
            </w:r>
            <w:r w:rsidRPr="00BD37F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br/>
            </w:r>
            <w:r w:rsidRPr="00BD37F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t-BR"/>
              </w:rPr>
              <w:t xml:space="preserve">Membro e Coordenador da CEF/PR </w:t>
            </w:r>
          </w:p>
        </w:tc>
        <w:tc>
          <w:tcPr>
            <w:tcW w:w="4908" w:type="dxa"/>
          </w:tcPr>
          <w:p w:rsidR="003673A7" w:rsidRDefault="003673A7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257983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ar-SA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Francine Claudia </w:t>
            </w:r>
            <w:proofErr w:type="spellStart"/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Kosciuv</w:t>
            </w:r>
            <w:proofErr w:type="spellEnd"/>
          </w:p>
          <w:p w:rsidR="00796D00" w:rsidRPr="00885A6B" w:rsidRDefault="00796D00" w:rsidP="00885A6B">
            <w:pPr>
              <w:tabs>
                <w:tab w:val="left" w:pos="0"/>
                <w:tab w:val="left" w:leader="hyphen" w:pos="9356"/>
              </w:tabs>
              <w:suppressAutoHyphens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CA2906">
              <w:rPr>
                <w:rFonts w:ascii="Arial" w:eastAsia="MS Mincho" w:hAnsi="Arial" w:cs="Arial"/>
                <w:iCs/>
                <w:sz w:val="24"/>
                <w:szCs w:val="24"/>
                <w:lang w:eastAsia="ar-SA"/>
              </w:rPr>
              <w:t>Assessora da CEF/PR</w:t>
            </w:r>
          </w:p>
        </w:tc>
      </w:tr>
    </w:tbl>
    <w:p w:rsidR="00076D03" w:rsidRPr="00BD37F5" w:rsidRDefault="00076D03" w:rsidP="00885A6B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076D03" w:rsidRPr="00BD37F5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9D" w:rsidRDefault="00D9379D" w:rsidP="00B66353">
      <w:pPr>
        <w:spacing w:after="0" w:line="240" w:lineRule="auto"/>
      </w:pPr>
      <w:r>
        <w:separator/>
      </w:r>
    </w:p>
  </w:endnote>
  <w:endnote w:type="continuationSeparator" w:id="0">
    <w:p w:rsidR="00D9379D" w:rsidRDefault="00D9379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85A6B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85A6B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9D" w:rsidRDefault="00D9379D" w:rsidP="00B66353">
      <w:pPr>
        <w:spacing w:after="0" w:line="240" w:lineRule="auto"/>
      </w:pPr>
      <w:r>
        <w:separator/>
      </w:r>
    </w:p>
  </w:footnote>
  <w:footnote w:type="continuationSeparator" w:id="0">
    <w:p w:rsidR="00D9379D" w:rsidRDefault="00D9379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Pr="00BC6018" w:rsidRDefault="00B66353" w:rsidP="00BC6018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</w:t>
    </w:r>
    <w:r w:rsidR="0022241D">
      <w:rPr>
        <w:rFonts w:ascii="Arial" w:eastAsia="MS Mincho" w:hAnsi="Arial" w:cs="Arial"/>
        <w:lang w:eastAsia="ar-SA"/>
      </w:rPr>
      <w:t>EXTRA</w:t>
    </w:r>
    <w:r w:rsidRPr="00B32B2F">
      <w:rPr>
        <w:rFonts w:ascii="Arial" w:eastAsia="MS Mincho" w:hAnsi="Arial" w:cs="Arial"/>
        <w:lang w:eastAsia="ar-SA"/>
      </w:rPr>
      <w:t xml:space="preserve">ORDINÁRIA Nº </w:t>
    </w:r>
    <w:r w:rsidR="00FC1F49">
      <w:rPr>
        <w:rFonts w:ascii="Arial" w:eastAsia="MS Mincho" w:hAnsi="Arial" w:cs="Arial"/>
        <w:lang w:eastAsia="ar-SA"/>
      </w:rPr>
      <w:t>12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>, DA COMISSÃO DE ENSINO E FORMAÇÃO DO CONSELHO DE ARQUITETURA E URBANISMO DO P</w:t>
    </w:r>
    <w:r w:rsidR="00BC6018">
      <w:rPr>
        <w:rFonts w:ascii="Arial" w:eastAsia="MS Mincho" w:hAnsi="Arial" w:cs="Arial"/>
        <w:lang w:eastAsia="ar-SA"/>
      </w:rPr>
      <w:t xml:space="preserve">ARANÁ – CAU/PR, REALIZADA NO </w:t>
    </w:r>
    <w:r w:rsidR="00BC6018" w:rsidRPr="00094286">
      <w:rPr>
        <w:rFonts w:ascii="Arial" w:eastAsia="MS Mincho" w:hAnsi="Arial" w:cs="Arial"/>
        <w:b/>
        <w:lang w:eastAsia="ar-SA"/>
      </w:rPr>
      <w:t xml:space="preserve">DIA </w:t>
    </w:r>
    <w:r w:rsidR="00094286" w:rsidRPr="00094286">
      <w:rPr>
        <w:rFonts w:ascii="Arial" w:eastAsia="MS Mincho" w:hAnsi="Arial" w:cs="Arial"/>
        <w:b/>
        <w:lang w:eastAsia="ar-SA"/>
      </w:rPr>
      <w:t>2</w:t>
    </w:r>
    <w:r w:rsidR="00FC1F49">
      <w:rPr>
        <w:rFonts w:ascii="Arial" w:eastAsia="MS Mincho" w:hAnsi="Arial" w:cs="Arial"/>
        <w:b/>
        <w:lang w:eastAsia="ar-SA"/>
      </w:rPr>
      <w:t>6</w:t>
    </w:r>
    <w:r w:rsidR="002374B3" w:rsidRPr="00094286">
      <w:rPr>
        <w:rFonts w:ascii="Arial" w:eastAsia="MS Mincho" w:hAnsi="Arial" w:cs="Arial"/>
        <w:b/>
        <w:lang w:eastAsia="ar-SA"/>
      </w:rPr>
      <w:t xml:space="preserve"> DE</w:t>
    </w:r>
    <w:r w:rsidR="002374B3" w:rsidRPr="00B32B2F">
      <w:rPr>
        <w:rFonts w:ascii="Arial" w:eastAsia="MS Mincho" w:hAnsi="Arial" w:cs="Arial"/>
        <w:b/>
        <w:lang w:eastAsia="ar-SA"/>
      </w:rPr>
      <w:t xml:space="preserve"> </w:t>
    </w:r>
    <w:r w:rsidR="00FC1F49">
      <w:rPr>
        <w:rFonts w:ascii="Arial" w:eastAsia="MS Mincho" w:hAnsi="Arial" w:cs="Arial"/>
        <w:b/>
        <w:lang w:eastAsia="ar-SA"/>
      </w:rPr>
      <w:t>OUTUBRO</w:t>
    </w:r>
    <w:r w:rsidR="008418D4">
      <w:rPr>
        <w:rFonts w:ascii="Arial" w:eastAsia="MS Mincho" w:hAnsi="Arial" w:cs="Arial"/>
        <w:b/>
        <w:lang w:eastAsia="ar-SA"/>
      </w:rPr>
      <w:t xml:space="preserve"> </w:t>
    </w:r>
    <w:r w:rsidRPr="00B32B2F">
      <w:rPr>
        <w:rFonts w:ascii="Arial" w:eastAsia="MS Mincho" w:hAnsi="Arial" w:cs="Arial"/>
        <w:b/>
        <w:lang w:eastAsia="ar-SA"/>
      </w:rPr>
      <w:t>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 xml:space="preserve">- </w:t>
    </w:r>
    <w:r w:rsidR="008418D4">
      <w:rPr>
        <w:rFonts w:ascii="Arial" w:eastAsia="MS Mincho" w:hAnsi="Arial" w:cs="Arial"/>
        <w:b/>
        <w:lang w:eastAsia="ar-SA"/>
      </w:rPr>
      <w:t>CURITIBA</w:t>
    </w:r>
    <w:r w:rsidR="00BD37F5">
      <w:rPr>
        <w:rFonts w:ascii="Arial" w:eastAsia="MS Mincho" w:hAnsi="Arial" w:cs="Arial"/>
        <w:b/>
        <w:lang w:eastAsia="ar-SA"/>
      </w:rPr>
      <w:t>-PR.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360E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679A"/>
    <w:rsid w:val="00067060"/>
    <w:rsid w:val="00067491"/>
    <w:rsid w:val="00072332"/>
    <w:rsid w:val="000741B5"/>
    <w:rsid w:val="000755BB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286"/>
    <w:rsid w:val="00094D8A"/>
    <w:rsid w:val="00096679"/>
    <w:rsid w:val="00097491"/>
    <w:rsid w:val="0009766D"/>
    <w:rsid w:val="000A12D0"/>
    <w:rsid w:val="000A192C"/>
    <w:rsid w:val="000A2A74"/>
    <w:rsid w:val="000A55D9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218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674B"/>
    <w:rsid w:val="001B7C5D"/>
    <w:rsid w:val="001B7E47"/>
    <w:rsid w:val="001C1A1F"/>
    <w:rsid w:val="001C1F86"/>
    <w:rsid w:val="001C22AF"/>
    <w:rsid w:val="001C2CA5"/>
    <w:rsid w:val="001C2E3A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17EB5"/>
    <w:rsid w:val="002203EE"/>
    <w:rsid w:val="00220E86"/>
    <w:rsid w:val="00221F20"/>
    <w:rsid w:val="0022241D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57983"/>
    <w:rsid w:val="002618E4"/>
    <w:rsid w:val="00264BAA"/>
    <w:rsid w:val="002663C7"/>
    <w:rsid w:val="00271703"/>
    <w:rsid w:val="00271CE2"/>
    <w:rsid w:val="00273ECF"/>
    <w:rsid w:val="002749BD"/>
    <w:rsid w:val="00275755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48A4"/>
    <w:rsid w:val="002D6141"/>
    <w:rsid w:val="002D6316"/>
    <w:rsid w:val="002E1069"/>
    <w:rsid w:val="002E456F"/>
    <w:rsid w:val="002E5041"/>
    <w:rsid w:val="002E5495"/>
    <w:rsid w:val="002E5B8A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27912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51597"/>
    <w:rsid w:val="00354E28"/>
    <w:rsid w:val="003552A1"/>
    <w:rsid w:val="0036056C"/>
    <w:rsid w:val="00364953"/>
    <w:rsid w:val="003655FE"/>
    <w:rsid w:val="00366539"/>
    <w:rsid w:val="00366CC2"/>
    <w:rsid w:val="003673A7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078C3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5F0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B17C8"/>
    <w:rsid w:val="004B2AEE"/>
    <w:rsid w:val="004B356A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48D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CCE"/>
    <w:rsid w:val="00535EFB"/>
    <w:rsid w:val="0054034E"/>
    <w:rsid w:val="00542E97"/>
    <w:rsid w:val="00543089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1EA5"/>
    <w:rsid w:val="0059227A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3A6E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41E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95A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6CB7"/>
    <w:rsid w:val="006771ED"/>
    <w:rsid w:val="0068337D"/>
    <w:rsid w:val="00683446"/>
    <w:rsid w:val="00683EFE"/>
    <w:rsid w:val="006879D1"/>
    <w:rsid w:val="006909B0"/>
    <w:rsid w:val="00691E04"/>
    <w:rsid w:val="006927BD"/>
    <w:rsid w:val="006A3567"/>
    <w:rsid w:val="006A3B0E"/>
    <w:rsid w:val="006A644E"/>
    <w:rsid w:val="006A740F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D0C03"/>
    <w:rsid w:val="006D0FC6"/>
    <w:rsid w:val="006D11B3"/>
    <w:rsid w:val="006D16CB"/>
    <w:rsid w:val="006D4374"/>
    <w:rsid w:val="006D5009"/>
    <w:rsid w:val="006D5097"/>
    <w:rsid w:val="006D63D6"/>
    <w:rsid w:val="006D657E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074AF"/>
    <w:rsid w:val="00707F6F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A73"/>
    <w:rsid w:val="00754D67"/>
    <w:rsid w:val="00755814"/>
    <w:rsid w:val="0075763D"/>
    <w:rsid w:val="00757FAD"/>
    <w:rsid w:val="007609B8"/>
    <w:rsid w:val="0076270A"/>
    <w:rsid w:val="00763DE2"/>
    <w:rsid w:val="00765FA9"/>
    <w:rsid w:val="0077142F"/>
    <w:rsid w:val="00773B59"/>
    <w:rsid w:val="0077566E"/>
    <w:rsid w:val="00782D2C"/>
    <w:rsid w:val="00784318"/>
    <w:rsid w:val="00786BD9"/>
    <w:rsid w:val="00786D66"/>
    <w:rsid w:val="007900B1"/>
    <w:rsid w:val="00792521"/>
    <w:rsid w:val="00794F04"/>
    <w:rsid w:val="007960F5"/>
    <w:rsid w:val="00796D00"/>
    <w:rsid w:val="00797A22"/>
    <w:rsid w:val="007A00A3"/>
    <w:rsid w:val="007A1822"/>
    <w:rsid w:val="007A1E75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7F693F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18D4"/>
    <w:rsid w:val="0084342C"/>
    <w:rsid w:val="00843434"/>
    <w:rsid w:val="008438EF"/>
    <w:rsid w:val="008445E9"/>
    <w:rsid w:val="00844AC1"/>
    <w:rsid w:val="0084511B"/>
    <w:rsid w:val="00847BDF"/>
    <w:rsid w:val="00850F8A"/>
    <w:rsid w:val="008517CC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6FF2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4D82"/>
    <w:rsid w:val="00885A6B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A5FCE"/>
    <w:rsid w:val="008B115C"/>
    <w:rsid w:val="008B2368"/>
    <w:rsid w:val="008B5AAA"/>
    <w:rsid w:val="008B6F62"/>
    <w:rsid w:val="008B7A2C"/>
    <w:rsid w:val="008C049D"/>
    <w:rsid w:val="008C23CB"/>
    <w:rsid w:val="008C34D7"/>
    <w:rsid w:val="008C43CE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46C0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2719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38AA"/>
    <w:rsid w:val="0095508E"/>
    <w:rsid w:val="00955447"/>
    <w:rsid w:val="00955F46"/>
    <w:rsid w:val="00955F4B"/>
    <w:rsid w:val="00956745"/>
    <w:rsid w:val="00956E73"/>
    <w:rsid w:val="009573BC"/>
    <w:rsid w:val="00957F23"/>
    <w:rsid w:val="009630C3"/>
    <w:rsid w:val="00964586"/>
    <w:rsid w:val="0096713D"/>
    <w:rsid w:val="00967388"/>
    <w:rsid w:val="00970C85"/>
    <w:rsid w:val="0097147E"/>
    <w:rsid w:val="00971A1B"/>
    <w:rsid w:val="00973723"/>
    <w:rsid w:val="00973A01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085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2B5F"/>
    <w:rsid w:val="00A22DA2"/>
    <w:rsid w:val="00A247EC"/>
    <w:rsid w:val="00A25527"/>
    <w:rsid w:val="00A255FD"/>
    <w:rsid w:val="00A26688"/>
    <w:rsid w:val="00A27A01"/>
    <w:rsid w:val="00A30D99"/>
    <w:rsid w:val="00A31724"/>
    <w:rsid w:val="00A31E48"/>
    <w:rsid w:val="00A33840"/>
    <w:rsid w:val="00A3723D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579D4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3FC0"/>
    <w:rsid w:val="00A759F8"/>
    <w:rsid w:val="00A77DB4"/>
    <w:rsid w:val="00A77DB6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55B1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4FB8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B5D"/>
    <w:rsid w:val="00B252EA"/>
    <w:rsid w:val="00B26414"/>
    <w:rsid w:val="00B2771D"/>
    <w:rsid w:val="00B27E14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40B5B"/>
    <w:rsid w:val="00B47226"/>
    <w:rsid w:val="00B47EB6"/>
    <w:rsid w:val="00B502AF"/>
    <w:rsid w:val="00B53562"/>
    <w:rsid w:val="00B53BCB"/>
    <w:rsid w:val="00B53F9D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4853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5E8F"/>
    <w:rsid w:val="00BC6018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16F11"/>
    <w:rsid w:val="00C21777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2906"/>
    <w:rsid w:val="00CA3695"/>
    <w:rsid w:val="00CA4C76"/>
    <w:rsid w:val="00CA4F20"/>
    <w:rsid w:val="00CA5598"/>
    <w:rsid w:val="00CA5F52"/>
    <w:rsid w:val="00CA6039"/>
    <w:rsid w:val="00CA62D3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952"/>
    <w:rsid w:val="00CC0E11"/>
    <w:rsid w:val="00CC2CC3"/>
    <w:rsid w:val="00CC2D1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CF79AE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38B"/>
    <w:rsid w:val="00D625D2"/>
    <w:rsid w:val="00D6328E"/>
    <w:rsid w:val="00D64461"/>
    <w:rsid w:val="00D646A3"/>
    <w:rsid w:val="00D6487A"/>
    <w:rsid w:val="00D64B5C"/>
    <w:rsid w:val="00D679DB"/>
    <w:rsid w:val="00D7237A"/>
    <w:rsid w:val="00D72E67"/>
    <w:rsid w:val="00D80771"/>
    <w:rsid w:val="00D85778"/>
    <w:rsid w:val="00D8637A"/>
    <w:rsid w:val="00D87689"/>
    <w:rsid w:val="00D90AF8"/>
    <w:rsid w:val="00D93128"/>
    <w:rsid w:val="00D932FD"/>
    <w:rsid w:val="00D9360E"/>
    <w:rsid w:val="00D9379D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C0177"/>
    <w:rsid w:val="00DC0689"/>
    <w:rsid w:val="00DC170A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DF5EF9"/>
    <w:rsid w:val="00DF6677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66A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6FB0"/>
    <w:rsid w:val="00EE7B56"/>
    <w:rsid w:val="00EF10FB"/>
    <w:rsid w:val="00EF5378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9782D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1F49"/>
    <w:rsid w:val="00FC70B7"/>
    <w:rsid w:val="00FC754B"/>
    <w:rsid w:val="00FD0B62"/>
    <w:rsid w:val="00FD3021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9085E-9F6A-4129-9018-97651F3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  <w:style w:type="table" w:styleId="Tabelacomgrade">
    <w:name w:val="Table Grid"/>
    <w:basedOn w:val="Tabelanormal"/>
    <w:uiPriority w:val="39"/>
    <w:rsid w:val="007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2DCC-0564-492D-A400-A7B63F69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7</cp:revision>
  <cp:lastPrinted>2018-09-12T14:23:00Z</cp:lastPrinted>
  <dcterms:created xsi:type="dcterms:W3CDTF">2018-10-26T14:44:00Z</dcterms:created>
  <dcterms:modified xsi:type="dcterms:W3CDTF">2018-10-26T20:03:00Z</dcterms:modified>
</cp:coreProperties>
</file>