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FAB0" w14:textId="2AD868C8" w:rsidR="00C6260F" w:rsidRPr="008C0BB6" w:rsidRDefault="00B724B0" w:rsidP="00B724B0">
      <w:pPr>
        <w:pStyle w:val="Corpodetexto"/>
        <w:tabs>
          <w:tab w:val="center" w:pos="6098"/>
          <w:tab w:val="left" w:pos="9016"/>
        </w:tabs>
        <w:spacing w:before="99"/>
        <w:ind w:left="1630" w:right="1343"/>
        <w:rPr>
          <w:rFonts w:asciiTheme="minorHAnsi" w:hAnsiTheme="minorHAnsi" w:cstheme="minorHAnsi"/>
          <w:sz w:val="18"/>
          <w:szCs w:val="18"/>
        </w:rPr>
      </w:pPr>
      <w:r w:rsidRPr="008C0BB6">
        <w:rPr>
          <w:rFonts w:asciiTheme="minorHAnsi" w:hAnsiTheme="minorHAnsi" w:cstheme="minorHAnsi"/>
          <w:sz w:val="18"/>
          <w:szCs w:val="18"/>
        </w:rPr>
        <w:tab/>
      </w:r>
      <w:r w:rsidR="0088034E" w:rsidRPr="008C0BB6">
        <w:rPr>
          <w:rFonts w:asciiTheme="minorHAnsi" w:hAnsiTheme="minorHAnsi" w:cstheme="minorHAnsi"/>
          <w:sz w:val="18"/>
          <w:szCs w:val="18"/>
        </w:rPr>
        <w:t>SÚMULA</w:t>
      </w:r>
      <w:r w:rsidR="002D2BC2" w:rsidRPr="008C0BB6">
        <w:rPr>
          <w:rFonts w:asciiTheme="minorHAnsi" w:hAnsiTheme="minorHAnsi" w:cstheme="minorHAnsi"/>
          <w:sz w:val="18"/>
          <w:szCs w:val="18"/>
        </w:rPr>
        <w:t xml:space="preserve"> REUNIÃO </w:t>
      </w:r>
      <w:r w:rsidR="003660E5" w:rsidRPr="008C0BB6">
        <w:rPr>
          <w:rFonts w:asciiTheme="minorHAnsi" w:hAnsiTheme="minorHAnsi" w:cstheme="minorHAnsi"/>
          <w:sz w:val="18"/>
          <w:szCs w:val="18"/>
        </w:rPr>
        <w:t>EXTRAORDINÁRIA</w:t>
      </w:r>
      <w:r w:rsidR="002D2BC2" w:rsidRPr="008C0BB6">
        <w:rPr>
          <w:rFonts w:asciiTheme="minorHAnsi" w:hAnsiTheme="minorHAnsi" w:cstheme="minorHAnsi"/>
          <w:sz w:val="18"/>
          <w:szCs w:val="18"/>
        </w:rPr>
        <w:t xml:space="preserve"> </w:t>
      </w:r>
      <w:r w:rsidR="0088034E" w:rsidRPr="008C0BB6">
        <w:rPr>
          <w:rFonts w:asciiTheme="minorHAnsi" w:hAnsiTheme="minorHAnsi" w:cstheme="minorHAnsi"/>
          <w:sz w:val="18"/>
          <w:szCs w:val="18"/>
        </w:rPr>
        <w:t xml:space="preserve">001/2021 </w:t>
      </w:r>
      <w:r w:rsidR="003660E5" w:rsidRPr="008C0BB6">
        <w:rPr>
          <w:rFonts w:asciiTheme="minorHAnsi" w:hAnsiTheme="minorHAnsi" w:cstheme="minorHAnsi"/>
          <w:sz w:val="18"/>
          <w:szCs w:val="18"/>
        </w:rPr>
        <w:t>CPFI</w:t>
      </w:r>
      <w:r w:rsidR="002D2BC2" w:rsidRPr="008C0BB6">
        <w:rPr>
          <w:rFonts w:asciiTheme="minorHAnsi" w:hAnsiTheme="minorHAnsi" w:cstheme="minorHAnsi"/>
          <w:sz w:val="18"/>
          <w:szCs w:val="18"/>
        </w:rPr>
        <w:t>-CAU/</w:t>
      </w:r>
      <w:r w:rsidR="003660E5" w:rsidRPr="008C0BB6">
        <w:rPr>
          <w:rFonts w:asciiTheme="minorHAnsi" w:hAnsiTheme="minorHAnsi" w:cstheme="minorHAnsi"/>
          <w:sz w:val="18"/>
          <w:szCs w:val="18"/>
        </w:rPr>
        <w:t>PR</w:t>
      </w:r>
      <w:r w:rsidRPr="008C0BB6">
        <w:rPr>
          <w:rFonts w:asciiTheme="minorHAnsi" w:hAnsiTheme="minorHAnsi" w:cstheme="minorHAnsi"/>
          <w:sz w:val="18"/>
          <w:szCs w:val="18"/>
        </w:rPr>
        <w:tab/>
      </w:r>
    </w:p>
    <w:p w14:paraId="09A9118D" w14:textId="660E8D37" w:rsidR="00C6260F" w:rsidRPr="008C0BB6" w:rsidRDefault="006C6A5F" w:rsidP="004014BC">
      <w:pPr>
        <w:tabs>
          <w:tab w:val="left" w:pos="4632"/>
          <w:tab w:val="left" w:pos="11160"/>
        </w:tabs>
        <w:spacing w:before="7" w:after="1"/>
        <w:rPr>
          <w:rFonts w:asciiTheme="minorHAnsi" w:hAnsiTheme="minorHAnsi" w:cstheme="minorHAnsi"/>
          <w:sz w:val="18"/>
          <w:szCs w:val="18"/>
        </w:rPr>
      </w:pPr>
      <w:r w:rsidRPr="008C0BB6">
        <w:rPr>
          <w:rFonts w:asciiTheme="minorHAnsi" w:hAnsiTheme="minorHAnsi" w:cstheme="minorHAnsi"/>
          <w:sz w:val="18"/>
          <w:szCs w:val="18"/>
        </w:rPr>
        <w:tab/>
      </w:r>
      <w:r w:rsidR="004014BC" w:rsidRPr="008C0BB6">
        <w:rPr>
          <w:rFonts w:asciiTheme="minorHAnsi" w:hAnsiTheme="minorHAnsi" w:cstheme="minorHAnsi"/>
          <w:sz w:val="18"/>
          <w:szCs w:val="18"/>
        </w:rPr>
        <w:tab/>
      </w:r>
    </w:p>
    <w:tbl>
      <w:tblPr>
        <w:tblStyle w:val="TableNormal"/>
        <w:tblW w:w="0" w:type="auto"/>
        <w:tblInd w:w="98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842"/>
        <w:gridCol w:w="3119"/>
        <w:gridCol w:w="1417"/>
        <w:gridCol w:w="3828"/>
      </w:tblGrid>
      <w:tr w:rsidR="008C0BB6" w:rsidRPr="008C0BB6" w14:paraId="42862008" w14:textId="77777777" w:rsidTr="00990015">
        <w:trPr>
          <w:trHeight w:val="213"/>
        </w:trPr>
        <w:tc>
          <w:tcPr>
            <w:tcW w:w="1842" w:type="dxa"/>
            <w:shd w:val="clear" w:color="auto" w:fill="D9D9D9"/>
          </w:tcPr>
          <w:p w14:paraId="3612F902" w14:textId="36276CE0" w:rsidR="00C6260F" w:rsidRPr="008C0BB6" w:rsidRDefault="002D2BC2">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DATA</w:t>
            </w:r>
            <w:r w:rsidR="006C6A5F" w:rsidRPr="008C0BB6">
              <w:rPr>
                <w:rFonts w:asciiTheme="minorHAnsi" w:hAnsiTheme="minorHAnsi" w:cstheme="minorHAnsi"/>
                <w:sz w:val="18"/>
                <w:szCs w:val="18"/>
              </w:rPr>
              <w:t xml:space="preserve"> INÍCIO</w:t>
            </w:r>
          </w:p>
        </w:tc>
        <w:tc>
          <w:tcPr>
            <w:tcW w:w="3119" w:type="dxa"/>
            <w:tcBorders>
              <w:right w:val="single" w:sz="4" w:space="0" w:color="ADA9A9"/>
            </w:tcBorders>
          </w:tcPr>
          <w:p w14:paraId="10E790B4" w14:textId="236C8415" w:rsidR="00C6260F" w:rsidRPr="008C0BB6" w:rsidRDefault="003660E5">
            <w:pPr>
              <w:pStyle w:val="TableParagraph"/>
              <w:spacing w:before="49" w:line="240" w:lineRule="auto"/>
              <w:ind w:left="81"/>
              <w:rPr>
                <w:rFonts w:asciiTheme="minorHAnsi" w:hAnsiTheme="minorHAnsi" w:cstheme="minorHAnsi"/>
                <w:sz w:val="18"/>
                <w:szCs w:val="18"/>
              </w:rPr>
            </w:pPr>
            <w:r w:rsidRPr="008C0BB6">
              <w:rPr>
                <w:rFonts w:asciiTheme="minorHAnsi" w:hAnsiTheme="minorHAnsi" w:cstheme="minorHAnsi"/>
                <w:sz w:val="18"/>
                <w:szCs w:val="18"/>
              </w:rPr>
              <w:t>18</w:t>
            </w:r>
            <w:r w:rsidR="002D2BC2" w:rsidRPr="008C0BB6">
              <w:rPr>
                <w:rFonts w:asciiTheme="minorHAnsi" w:hAnsiTheme="minorHAnsi" w:cstheme="minorHAnsi"/>
                <w:sz w:val="18"/>
                <w:szCs w:val="18"/>
              </w:rPr>
              <w:t xml:space="preserve"> de </w:t>
            </w:r>
            <w:r w:rsidRPr="008C0BB6">
              <w:rPr>
                <w:rFonts w:asciiTheme="minorHAnsi" w:hAnsiTheme="minorHAnsi" w:cstheme="minorHAnsi"/>
                <w:sz w:val="18"/>
                <w:szCs w:val="18"/>
              </w:rPr>
              <w:t>Fevereiro</w:t>
            </w:r>
            <w:r w:rsidR="002D2BC2" w:rsidRPr="008C0BB6">
              <w:rPr>
                <w:rFonts w:asciiTheme="minorHAnsi" w:hAnsiTheme="minorHAnsi" w:cstheme="minorHAnsi"/>
                <w:sz w:val="18"/>
                <w:szCs w:val="18"/>
              </w:rPr>
              <w:t xml:space="preserve"> de </w:t>
            </w:r>
            <w:r w:rsidRPr="008C0BB6">
              <w:rPr>
                <w:rFonts w:asciiTheme="minorHAnsi" w:hAnsiTheme="minorHAnsi" w:cstheme="minorHAnsi"/>
                <w:sz w:val="18"/>
                <w:szCs w:val="18"/>
              </w:rPr>
              <w:t>2021</w:t>
            </w:r>
          </w:p>
        </w:tc>
        <w:tc>
          <w:tcPr>
            <w:tcW w:w="1417" w:type="dxa"/>
            <w:tcBorders>
              <w:left w:val="single" w:sz="4" w:space="0" w:color="ADA9A9"/>
            </w:tcBorders>
            <w:shd w:val="clear" w:color="auto" w:fill="D9D9D9"/>
          </w:tcPr>
          <w:p w14:paraId="1EA70E1A" w14:textId="77777777" w:rsidR="00C6260F" w:rsidRPr="008C0BB6" w:rsidRDefault="002D2BC2">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HORÁRIO</w:t>
            </w:r>
          </w:p>
        </w:tc>
        <w:tc>
          <w:tcPr>
            <w:tcW w:w="3828" w:type="dxa"/>
          </w:tcPr>
          <w:p w14:paraId="09D4C494" w14:textId="459CBA69" w:rsidR="00C6260F" w:rsidRPr="008C0BB6" w:rsidRDefault="0088034E">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09</w:t>
            </w:r>
            <w:r w:rsidR="006C6A5F" w:rsidRPr="008C0BB6">
              <w:rPr>
                <w:rFonts w:asciiTheme="minorHAnsi" w:hAnsiTheme="minorHAnsi" w:cstheme="minorHAnsi"/>
                <w:sz w:val="18"/>
                <w:szCs w:val="18"/>
              </w:rPr>
              <w:t xml:space="preserve"> hs</w:t>
            </w:r>
            <w:r w:rsidR="002D2BC2" w:rsidRPr="008C0BB6">
              <w:rPr>
                <w:rFonts w:asciiTheme="minorHAnsi" w:hAnsiTheme="minorHAnsi" w:cstheme="minorHAnsi"/>
                <w:sz w:val="18"/>
                <w:szCs w:val="18"/>
              </w:rPr>
              <w:t xml:space="preserve"> às </w:t>
            </w:r>
            <w:r w:rsidR="003660E5" w:rsidRPr="008C0BB6">
              <w:rPr>
                <w:rFonts w:asciiTheme="minorHAnsi" w:hAnsiTheme="minorHAnsi" w:cstheme="minorHAnsi"/>
                <w:sz w:val="18"/>
                <w:szCs w:val="18"/>
              </w:rPr>
              <w:t>12</w:t>
            </w:r>
            <w:r w:rsidR="006C6A5F" w:rsidRPr="008C0BB6">
              <w:rPr>
                <w:rFonts w:asciiTheme="minorHAnsi" w:hAnsiTheme="minorHAnsi" w:cstheme="minorHAnsi"/>
                <w:sz w:val="18"/>
                <w:szCs w:val="18"/>
              </w:rPr>
              <w:t>hs / 14 hs às 18 hs</w:t>
            </w:r>
          </w:p>
        </w:tc>
      </w:tr>
      <w:tr w:rsidR="008C0BB6" w:rsidRPr="008C0BB6" w14:paraId="52C0C9EE" w14:textId="77777777" w:rsidTr="00EF38A5">
        <w:trPr>
          <w:trHeight w:val="245"/>
        </w:trPr>
        <w:tc>
          <w:tcPr>
            <w:tcW w:w="1842" w:type="dxa"/>
            <w:shd w:val="clear" w:color="auto" w:fill="D9D9D9"/>
          </w:tcPr>
          <w:p w14:paraId="2E87AA93" w14:textId="21889F80" w:rsidR="00C6260F" w:rsidRPr="008C0BB6" w:rsidRDefault="002D2BC2">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DATA</w:t>
            </w:r>
            <w:r w:rsidR="006C6A5F" w:rsidRPr="008C0BB6">
              <w:rPr>
                <w:rFonts w:asciiTheme="minorHAnsi" w:hAnsiTheme="minorHAnsi" w:cstheme="minorHAnsi"/>
                <w:sz w:val="18"/>
                <w:szCs w:val="18"/>
              </w:rPr>
              <w:t xml:space="preserve"> FIM</w:t>
            </w:r>
          </w:p>
        </w:tc>
        <w:tc>
          <w:tcPr>
            <w:tcW w:w="3119" w:type="dxa"/>
            <w:tcBorders>
              <w:right w:val="single" w:sz="4" w:space="0" w:color="ADA9A9"/>
            </w:tcBorders>
          </w:tcPr>
          <w:p w14:paraId="25A790D0" w14:textId="531C32CA" w:rsidR="00C6260F" w:rsidRPr="008C0BB6" w:rsidRDefault="006C6A5F">
            <w:pPr>
              <w:pStyle w:val="TableParagraph"/>
              <w:spacing w:before="49" w:line="240" w:lineRule="auto"/>
              <w:ind w:left="81"/>
              <w:rPr>
                <w:rFonts w:asciiTheme="minorHAnsi" w:hAnsiTheme="minorHAnsi" w:cstheme="minorHAnsi"/>
                <w:sz w:val="18"/>
                <w:szCs w:val="18"/>
              </w:rPr>
            </w:pPr>
            <w:r w:rsidRPr="008C0BB6">
              <w:rPr>
                <w:rFonts w:asciiTheme="minorHAnsi" w:hAnsiTheme="minorHAnsi" w:cstheme="minorHAnsi"/>
                <w:sz w:val="18"/>
                <w:szCs w:val="18"/>
              </w:rPr>
              <w:t xml:space="preserve">19 </w:t>
            </w:r>
            <w:r w:rsidR="002D2BC2" w:rsidRPr="008C0BB6">
              <w:rPr>
                <w:rFonts w:asciiTheme="minorHAnsi" w:hAnsiTheme="minorHAnsi" w:cstheme="minorHAnsi"/>
                <w:sz w:val="18"/>
                <w:szCs w:val="18"/>
              </w:rPr>
              <w:t xml:space="preserve">de </w:t>
            </w:r>
            <w:r w:rsidR="003660E5" w:rsidRPr="008C0BB6">
              <w:rPr>
                <w:rFonts w:asciiTheme="minorHAnsi" w:hAnsiTheme="minorHAnsi" w:cstheme="minorHAnsi"/>
                <w:sz w:val="18"/>
                <w:szCs w:val="18"/>
              </w:rPr>
              <w:t>Fevereiro</w:t>
            </w:r>
            <w:r w:rsidR="002D2BC2" w:rsidRPr="008C0BB6">
              <w:rPr>
                <w:rFonts w:asciiTheme="minorHAnsi" w:hAnsiTheme="minorHAnsi" w:cstheme="minorHAnsi"/>
                <w:sz w:val="18"/>
                <w:szCs w:val="18"/>
              </w:rPr>
              <w:t xml:space="preserve"> de</w:t>
            </w:r>
            <w:r w:rsidR="003660E5" w:rsidRPr="008C0BB6">
              <w:rPr>
                <w:rFonts w:asciiTheme="minorHAnsi" w:hAnsiTheme="minorHAnsi" w:cstheme="minorHAnsi"/>
                <w:sz w:val="18"/>
                <w:szCs w:val="18"/>
              </w:rPr>
              <w:t xml:space="preserve"> 2021</w:t>
            </w:r>
          </w:p>
        </w:tc>
        <w:tc>
          <w:tcPr>
            <w:tcW w:w="1417" w:type="dxa"/>
            <w:tcBorders>
              <w:left w:val="single" w:sz="4" w:space="0" w:color="ADA9A9"/>
            </w:tcBorders>
            <w:shd w:val="clear" w:color="auto" w:fill="D9D9D9"/>
          </w:tcPr>
          <w:p w14:paraId="286B3303" w14:textId="77777777" w:rsidR="00C6260F" w:rsidRPr="008C0BB6" w:rsidRDefault="002D2BC2">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HORÁRIO</w:t>
            </w:r>
          </w:p>
        </w:tc>
        <w:tc>
          <w:tcPr>
            <w:tcW w:w="3828" w:type="dxa"/>
          </w:tcPr>
          <w:p w14:paraId="3390BD74" w14:textId="552CCA90" w:rsidR="00C6260F" w:rsidRPr="008C0BB6" w:rsidRDefault="0088034E">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09</w:t>
            </w:r>
            <w:r w:rsidR="006C6A5F" w:rsidRPr="008C0BB6">
              <w:rPr>
                <w:rFonts w:asciiTheme="minorHAnsi" w:hAnsiTheme="minorHAnsi" w:cstheme="minorHAnsi"/>
                <w:sz w:val="18"/>
                <w:szCs w:val="18"/>
              </w:rPr>
              <w:t xml:space="preserve"> hs às 12hs / 14 hs às 18 hs</w:t>
            </w:r>
          </w:p>
        </w:tc>
      </w:tr>
      <w:tr w:rsidR="008C0BB6" w:rsidRPr="008C0BB6" w14:paraId="7F19B34D" w14:textId="77777777" w:rsidTr="00990015">
        <w:trPr>
          <w:trHeight w:val="123"/>
        </w:trPr>
        <w:tc>
          <w:tcPr>
            <w:tcW w:w="1842" w:type="dxa"/>
            <w:shd w:val="clear" w:color="auto" w:fill="D9D9D9"/>
          </w:tcPr>
          <w:p w14:paraId="490F918B" w14:textId="77777777" w:rsidR="00C6260F" w:rsidRPr="008C0BB6" w:rsidRDefault="002D2BC2">
            <w:pPr>
              <w:pStyle w:val="TableParagraph"/>
              <w:spacing w:before="49" w:line="240" w:lineRule="auto"/>
              <w:ind w:left="86"/>
              <w:rPr>
                <w:rFonts w:asciiTheme="minorHAnsi" w:hAnsiTheme="minorHAnsi" w:cstheme="minorHAnsi"/>
                <w:sz w:val="18"/>
                <w:szCs w:val="18"/>
              </w:rPr>
            </w:pPr>
            <w:r w:rsidRPr="008C0BB6">
              <w:rPr>
                <w:rFonts w:asciiTheme="minorHAnsi" w:hAnsiTheme="minorHAnsi" w:cstheme="minorHAnsi"/>
                <w:sz w:val="18"/>
                <w:szCs w:val="18"/>
              </w:rPr>
              <w:t>LOCAL</w:t>
            </w:r>
          </w:p>
        </w:tc>
        <w:tc>
          <w:tcPr>
            <w:tcW w:w="8364" w:type="dxa"/>
            <w:gridSpan w:val="3"/>
          </w:tcPr>
          <w:p w14:paraId="754F526A" w14:textId="30F72F01" w:rsidR="00C6260F" w:rsidRPr="008C0BB6" w:rsidRDefault="003660E5">
            <w:pPr>
              <w:pStyle w:val="TableParagraph"/>
              <w:spacing w:before="48" w:line="240" w:lineRule="auto"/>
              <w:ind w:left="81"/>
              <w:rPr>
                <w:rFonts w:asciiTheme="minorHAnsi" w:hAnsiTheme="minorHAnsi" w:cstheme="minorHAnsi"/>
                <w:sz w:val="18"/>
                <w:szCs w:val="18"/>
              </w:rPr>
            </w:pPr>
            <w:r w:rsidRPr="008C0BB6">
              <w:rPr>
                <w:rFonts w:asciiTheme="minorHAnsi" w:hAnsiTheme="minorHAnsi" w:cstheme="minorHAnsi"/>
                <w:sz w:val="18"/>
                <w:szCs w:val="18"/>
              </w:rPr>
              <w:t>Curitiba</w:t>
            </w:r>
            <w:r w:rsidR="001272AE" w:rsidRPr="008C0BB6">
              <w:rPr>
                <w:rFonts w:asciiTheme="minorHAnsi" w:hAnsiTheme="minorHAnsi" w:cstheme="minorHAnsi"/>
                <w:sz w:val="18"/>
                <w:szCs w:val="18"/>
              </w:rPr>
              <w:t>/</w:t>
            </w:r>
            <w:r w:rsidRPr="008C0BB6">
              <w:rPr>
                <w:rFonts w:asciiTheme="minorHAnsi" w:hAnsiTheme="minorHAnsi" w:cstheme="minorHAnsi"/>
                <w:sz w:val="18"/>
                <w:szCs w:val="18"/>
              </w:rPr>
              <w:t>PR</w:t>
            </w:r>
            <w:r w:rsidR="006C6A5F" w:rsidRPr="008C0BB6">
              <w:rPr>
                <w:rFonts w:asciiTheme="minorHAnsi" w:hAnsiTheme="minorHAnsi" w:cstheme="minorHAnsi"/>
                <w:sz w:val="18"/>
                <w:szCs w:val="18"/>
              </w:rPr>
              <w:t xml:space="preserve"> (Sede CAU/PR – </w:t>
            </w:r>
            <w:r w:rsidR="001272AE" w:rsidRPr="008C0BB6">
              <w:rPr>
                <w:rFonts w:asciiTheme="minorHAnsi" w:hAnsiTheme="minorHAnsi" w:cstheme="minorHAnsi"/>
                <w:sz w:val="18"/>
                <w:szCs w:val="18"/>
              </w:rPr>
              <w:t xml:space="preserve">Av. Nossa Senhora da Luz, 2530)  </w:t>
            </w:r>
          </w:p>
        </w:tc>
      </w:tr>
    </w:tbl>
    <w:p w14:paraId="1800887C" w14:textId="51E49753" w:rsidR="00C6260F" w:rsidRPr="008C0BB6" w:rsidRDefault="009D42B2" w:rsidP="009D42B2">
      <w:pPr>
        <w:tabs>
          <w:tab w:val="left" w:pos="9285"/>
        </w:tabs>
        <w:spacing w:before="8"/>
        <w:rPr>
          <w:rFonts w:asciiTheme="minorHAnsi" w:hAnsiTheme="minorHAnsi" w:cstheme="minorHAnsi"/>
          <w:sz w:val="18"/>
          <w:szCs w:val="18"/>
        </w:rPr>
      </w:pPr>
      <w:r w:rsidRPr="008C0BB6">
        <w:rPr>
          <w:rFonts w:asciiTheme="minorHAnsi" w:hAnsiTheme="minorHAnsi" w:cstheme="minorHAnsi"/>
          <w:sz w:val="18"/>
          <w:szCs w:val="18"/>
        </w:rPr>
        <w:tab/>
      </w:r>
    </w:p>
    <w:tbl>
      <w:tblPr>
        <w:tblStyle w:val="TableNormal"/>
        <w:tblW w:w="0" w:type="auto"/>
        <w:tblInd w:w="98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842"/>
        <w:gridCol w:w="4536"/>
        <w:gridCol w:w="3828"/>
      </w:tblGrid>
      <w:tr w:rsidR="008C0BB6" w:rsidRPr="008C0BB6" w14:paraId="525FEDE3" w14:textId="77777777" w:rsidTr="00990015">
        <w:trPr>
          <w:trHeight w:val="277"/>
        </w:trPr>
        <w:tc>
          <w:tcPr>
            <w:tcW w:w="1842" w:type="dxa"/>
            <w:vMerge w:val="restart"/>
            <w:tcBorders>
              <w:bottom w:val="single" w:sz="4" w:space="0" w:color="000000"/>
            </w:tcBorders>
            <w:shd w:val="clear" w:color="auto" w:fill="D9D9D9"/>
          </w:tcPr>
          <w:p w14:paraId="6780CC18" w14:textId="77777777" w:rsidR="00C6260F" w:rsidRPr="008C0BB6" w:rsidRDefault="00C6260F">
            <w:pPr>
              <w:pStyle w:val="TableParagraph"/>
              <w:spacing w:before="1" w:line="240" w:lineRule="auto"/>
              <w:ind w:left="0"/>
              <w:rPr>
                <w:rFonts w:asciiTheme="minorHAnsi" w:hAnsiTheme="minorHAnsi" w:cstheme="minorHAnsi"/>
                <w:sz w:val="18"/>
                <w:szCs w:val="18"/>
              </w:rPr>
            </w:pPr>
          </w:p>
          <w:p w14:paraId="5322A6C2" w14:textId="77777777" w:rsidR="00C6260F" w:rsidRPr="008C0BB6" w:rsidRDefault="002D2BC2">
            <w:pPr>
              <w:pStyle w:val="TableParagraph"/>
              <w:spacing w:line="240" w:lineRule="auto"/>
              <w:rPr>
                <w:rFonts w:asciiTheme="minorHAnsi" w:hAnsiTheme="minorHAnsi" w:cstheme="minorHAnsi"/>
                <w:sz w:val="18"/>
                <w:szCs w:val="18"/>
              </w:rPr>
            </w:pPr>
            <w:r w:rsidRPr="008C0BB6">
              <w:rPr>
                <w:rFonts w:asciiTheme="minorHAnsi" w:hAnsiTheme="minorHAnsi" w:cstheme="minorHAnsi"/>
                <w:sz w:val="18"/>
                <w:szCs w:val="18"/>
              </w:rPr>
              <w:t>PARTICIPANTES</w:t>
            </w:r>
          </w:p>
        </w:tc>
        <w:tc>
          <w:tcPr>
            <w:tcW w:w="4536" w:type="dxa"/>
          </w:tcPr>
          <w:p w14:paraId="73644BD9" w14:textId="3BA2DAF3" w:rsidR="00C6260F" w:rsidRPr="008C0BB6" w:rsidRDefault="003660E5">
            <w:pPr>
              <w:pStyle w:val="TableParagraph"/>
              <w:spacing w:before="5" w:line="252" w:lineRule="exact"/>
              <w:rPr>
                <w:rFonts w:asciiTheme="minorHAnsi" w:hAnsiTheme="minorHAnsi" w:cstheme="minorHAnsi"/>
                <w:sz w:val="18"/>
                <w:szCs w:val="18"/>
              </w:rPr>
            </w:pPr>
            <w:r w:rsidRPr="008C0BB6">
              <w:rPr>
                <w:rFonts w:asciiTheme="minorHAnsi" w:hAnsiTheme="minorHAnsi" w:cstheme="minorHAnsi"/>
                <w:sz w:val="18"/>
                <w:szCs w:val="18"/>
              </w:rPr>
              <w:t>Idevall dos Santos Filho</w:t>
            </w:r>
            <w:r w:rsidR="006C6A5F" w:rsidRPr="008C0BB6">
              <w:rPr>
                <w:rFonts w:asciiTheme="minorHAnsi" w:hAnsiTheme="minorHAnsi" w:cstheme="minorHAnsi"/>
                <w:sz w:val="18"/>
                <w:szCs w:val="18"/>
              </w:rPr>
              <w:t xml:space="preserve"> / M</w:t>
            </w:r>
            <w:r w:rsidR="002D2BC2" w:rsidRPr="008C0BB6">
              <w:rPr>
                <w:rFonts w:asciiTheme="minorHAnsi" w:hAnsiTheme="minorHAnsi" w:cstheme="minorHAnsi"/>
                <w:sz w:val="18"/>
                <w:szCs w:val="18"/>
              </w:rPr>
              <w:t>embro</w:t>
            </w:r>
            <w:r w:rsidR="006C6A5F" w:rsidRPr="008C0BB6">
              <w:rPr>
                <w:rFonts w:asciiTheme="minorHAnsi" w:hAnsiTheme="minorHAnsi" w:cstheme="minorHAnsi"/>
                <w:sz w:val="18"/>
                <w:szCs w:val="18"/>
              </w:rPr>
              <w:t xml:space="preserve"> T</w:t>
            </w:r>
            <w:r w:rsidRPr="008C0BB6">
              <w:rPr>
                <w:rFonts w:asciiTheme="minorHAnsi" w:hAnsiTheme="minorHAnsi" w:cstheme="minorHAnsi"/>
                <w:sz w:val="18"/>
                <w:szCs w:val="18"/>
              </w:rPr>
              <w:t>itular</w:t>
            </w:r>
            <w:r w:rsidR="002D2BC2" w:rsidRPr="008C0BB6">
              <w:rPr>
                <w:rFonts w:asciiTheme="minorHAnsi" w:hAnsiTheme="minorHAnsi" w:cstheme="minorHAnsi"/>
                <w:sz w:val="18"/>
                <w:szCs w:val="18"/>
              </w:rPr>
              <w:t xml:space="preserve"> (</w:t>
            </w:r>
            <w:r w:rsidRPr="008C0BB6">
              <w:rPr>
                <w:rFonts w:asciiTheme="minorHAnsi" w:hAnsiTheme="minorHAnsi" w:cstheme="minorHAnsi"/>
                <w:sz w:val="18"/>
                <w:szCs w:val="18"/>
              </w:rPr>
              <w:t>PR</w:t>
            </w:r>
            <w:r w:rsidR="002D2BC2" w:rsidRPr="008C0BB6">
              <w:rPr>
                <w:rFonts w:asciiTheme="minorHAnsi" w:hAnsiTheme="minorHAnsi" w:cstheme="minorHAnsi"/>
                <w:sz w:val="18"/>
                <w:szCs w:val="18"/>
              </w:rPr>
              <w:t>)</w:t>
            </w:r>
          </w:p>
        </w:tc>
        <w:tc>
          <w:tcPr>
            <w:tcW w:w="3828" w:type="dxa"/>
          </w:tcPr>
          <w:p w14:paraId="69BEA8D5" w14:textId="33883FAA" w:rsidR="00C6260F" w:rsidRPr="008C0BB6" w:rsidRDefault="002D2BC2">
            <w:pPr>
              <w:pStyle w:val="TableParagraph"/>
              <w:spacing w:before="5" w:line="252" w:lineRule="exact"/>
              <w:rPr>
                <w:rFonts w:asciiTheme="minorHAnsi" w:hAnsiTheme="minorHAnsi" w:cstheme="minorHAnsi"/>
                <w:sz w:val="18"/>
                <w:szCs w:val="18"/>
              </w:rPr>
            </w:pPr>
            <w:r w:rsidRPr="008C0BB6">
              <w:rPr>
                <w:rFonts w:asciiTheme="minorHAnsi" w:hAnsiTheme="minorHAnsi" w:cstheme="minorHAnsi"/>
                <w:sz w:val="18"/>
                <w:szCs w:val="18"/>
              </w:rPr>
              <w:t>Coordenador</w:t>
            </w:r>
            <w:r w:rsidR="00E5694E" w:rsidRPr="008C0BB6">
              <w:rPr>
                <w:rFonts w:asciiTheme="minorHAnsi" w:hAnsiTheme="minorHAnsi" w:cstheme="minorHAnsi"/>
                <w:sz w:val="18"/>
                <w:szCs w:val="18"/>
              </w:rPr>
              <w:t>-Titular</w:t>
            </w:r>
          </w:p>
        </w:tc>
      </w:tr>
      <w:tr w:rsidR="008C0BB6" w:rsidRPr="008C0BB6" w14:paraId="390B2E4D" w14:textId="77777777" w:rsidTr="00990015">
        <w:trPr>
          <w:trHeight w:val="273"/>
        </w:trPr>
        <w:tc>
          <w:tcPr>
            <w:tcW w:w="1842" w:type="dxa"/>
            <w:vMerge/>
            <w:tcBorders>
              <w:top w:val="nil"/>
              <w:bottom w:val="single" w:sz="4" w:space="0" w:color="000000"/>
            </w:tcBorders>
            <w:shd w:val="clear" w:color="auto" w:fill="D9D9D9"/>
          </w:tcPr>
          <w:p w14:paraId="4535F6A1" w14:textId="77777777" w:rsidR="00C6260F" w:rsidRPr="008C0BB6" w:rsidRDefault="00C6260F">
            <w:pPr>
              <w:rPr>
                <w:rFonts w:asciiTheme="minorHAnsi" w:hAnsiTheme="minorHAnsi" w:cstheme="minorHAnsi"/>
                <w:sz w:val="18"/>
                <w:szCs w:val="18"/>
              </w:rPr>
            </w:pPr>
          </w:p>
        </w:tc>
        <w:tc>
          <w:tcPr>
            <w:tcW w:w="4536" w:type="dxa"/>
          </w:tcPr>
          <w:p w14:paraId="42435E2C" w14:textId="2D04641A" w:rsidR="00C6260F" w:rsidRPr="008C0BB6" w:rsidRDefault="00274E32">
            <w:pPr>
              <w:pStyle w:val="TableParagraph"/>
              <w:spacing w:before="1" w:line="252" w:lineRule="exact"/>
              <w:rPr>
                <w:rFonts w:asciiTheme="minorHAnsi" w:hAnsiTheme="minorHAnsi" w:cstheme="minorHAnsi"/>
                <w:sz w:val="18"/>
                <w:szCs w:val="18"/>
              </w:rPr>
            </w:pPr>
            <w:r w:rsidRPr="008C0BB6">
              <w:rPr>
                <w:rFonts w:asciiTheme="minorHAnsi" w:hAnsiTheme="minorHAnsi" w:cstheme="minorHAnsi"/>
                <w:sz w:val="18"/>
                <w:szCs w:val="18"/>
              </w:rPr>
              <w:t>Antonio Ricard</w:t>
            </w:r>
            <w:r w:rsidR="003660E5" w:rsidRPr="008C0BB6">
              <w:rPr>
                <w:rFonts w:asciiTheme="minorHAnsi" w:hAnsiTheme="minorHAnsi" w:cstheme="minorHAnsi"/>
                <w:sz w:val="18"/>
                <w:szCs w:val="18"/>
              </w:rPr>
              <w:t>o Sardo</w:t>
            </w:r>
            <w:r w:rsidR="006C6A5F" w:rsidRPr="008C0BB6">
              <w:rPr>
                <w:rFonts w:asciiTheme="minorHAnsi" w:hAnsiTheme="minorHAnsi" w:cstheme="minorHAnsi"/>
                <w:sz w:val="18"/>
                <w:szCs w:val="18"/>
              </w:rPr>
              <w:t xml:space="preserve"> / M</w:t>
            </w:r>
            <w:r w:rsidR="002D2BC2" w:rsidRPr="008C0BB6">
              <w:rPr>
                <w:rFonts w:asciiTheme="minorHAnsi" w:hAnsiTheme="minorHAnsi" w:cstheme="minorHAnsi"/>
                <w:sz w:val="18"/>
                <w:szCs w:val="18"/>
              </w:rPr>
              <w:t xml:space="preserve">embro </w:t>
            </w:r>
            <w:r w:rsidR="006C6A5F" w:rsidRPr="008C0BB6">
              <w:rPr>
                <w:rFonts w:asciiTheme="minorHAnsi" w:hAnsiTheme="minorHAnsi" w:cstheme="minorHAnsi"/>
                <w:sz w:val="18"/>
                <w:szCs w:val="18"/>
              </w:rPr>
              <w:t>T</w:t>
            </w:r>
            <w:r w:rsidR="003660E5" w:rsidRPr="008C0BB6">
              <w:rPr>
                <w:rFonts w:asciiTheme="minorHAnsi" w:hAnsiTheme="minorHAnsi" w:cstheme="minorHAnsi"/>
                <w:sz w:val="18"/>
                <w:szCs w:val="18"/>
              </w:rPr>
              <w:t xml:space="preserve">itular </w:t>
            </w:r>
            <w:r w:rsidR="002D2BC2" w:rsidRPr="008C0BB6">
              <w:rPr>
                <w:rFonts w:asciiTheme="minorHAnsi" w:hAnsiTheme="minorHAnsi" w:cstheme="minorHAnsi"/>
                <w:sz w:val="18"/>
                <w:szCs w:val="18"/>
              </w:rPr>
              <w:t>(</w:t>
            </w:r>
            <w:r w:rsidR="003660E5" w:rsidRPr="008C0BB6">
              <w:rPr>
                <w:rFonts w:asciiTheme="minorHAnsi" w:hAnsiTheme="minorHAnsi" w:cstheme="minorHAnsi"/>
                <w:sz w:val="18"/>
                <w:szCs w:val="18"/>
              </w:rPr>
              <w:t>PR</w:t>
            </w:r>
            <w:r w:rsidR="002D2BC2" w:rsidRPr="008C0BB6">
              <w:rPr>
                <w:rFonts w:asciiTheme="minorHAnsi" w:hAnsiTheme="minorHAnsi" w:cstheme="minorHAnsi"/>
                <w:sz w:val="18"/>
                <w:szCs w:val="18"/>
              </w:rPr>
              <w:t>)</w:t>
            </w:r>
          </w:p>
        </w:tc>
        <w:tc>
          <w:tcPr>
            <w:tcW w:w="3828" w:type="dxa"/>
          </w:tcPr>
          <w:p w14:paraId="2D80961A" w14:textId="63C9B7DE" w:rsidR="00C6260F" w:rsidRPr="008C0BB6" w:rsidRDefault="006C6A5F" w:rsidP="006C6A5F">
            <w:pPr>
              <w:pStyle w:val="TableParagraph"/>
              <w:spacing w:before="1" w:line="252" w:lineRule="exact"/>
              <w:rPr>
                <w:rFonts w:asciiTheme="minorHAnsi" w:hAnsiTheme="minorHAnsi" w:cstheme="minorHAnsi"/>
                <w:sz w:val="18"/>
                <w:szCs w:val="18"/>
              </w:rPr>
            </w:pPr>
            <w:r w:rsidRPr="008C0BB6">
              <w:rPr>
                <w:rFonts w:asciiTheme="minorHAnsi" w:hAnsiTheme="minorHAnsi" w:cstheme="minorHAnsi"/>
                <w:sz w:val="18"/>
                <w:szCs w:val="18"/>
              </w:rPr>
              <w:t>Coordenador-A</w:t>
            </w:r>
            <w:r w:rsidR="002D2BC2" w:rsidRPr="008C0BB6">
              <w:rPr>
                <w:rFonts w:asciiTheme="minorHAnsi" w:hAnsiTheme="minorHAnsi" w:cstheme="minorHAnsi"/>
                <w:sz w:val="18"/>
                <w:szCs w:val="18"/>
              </w:rPr>
              <w:t>djunto</w:t>
            </w:r>
          </w:p>
        </w:tc>
      </w:tr>
      <w:tr w:rsidR="008C0BB6" w:rsidRPr="008C0BB6" w14:paraId="3AF3CA6C" w14:textId="77777777" w:rsidTr="00990015">
        <w:trPr>
          <w:trHeight w:val="273"/>
        </w:trPr>
        <w:tc>
          <w:tcPr>
            <w:tcW w:w="1842" w:type="dxa"/>
            <w:tcBorders>
              <w:top w:val="single" w:sz="4" w:space="0" w:color="000000"/>
              <w:bottom w:val="single" w:sz="4" w:space="0" w:color="000000"/>
            </w:tcBorders>
            <w:shd w:val="clear" w:color="auto" w:fill="D9D9D9"/>
          </w:tcPr>
          <w:p w14:paraId="7CC8520E" w14:textId="77777777" w:rsidR="00C6260F" w:rsidRPr="008C0BB6" w:rsidRDefault="002D2BC2">
            <w:pPr>
              <w:pStyle w:val="TableParagraph"/>
              <w:spacing w:before="34" w:line="219" w:lineRule="exact"/>
              <w:rPr>
                <w:rFonts w:asciiTheme="minorHAnsi" w:hAnsiTheme="minorHAnsi" w:cstheme="minorHAnsi"/>
                <w:sz w:val="18"/>
                <w:szCs w:val="18"/>
              </w:rPr>
            </w:pPr>
            <w:r w:rsidRPr="008C0BB6">
              <w:rPr>
                <w:rFonts w:asciiTheme="minorHAnsi" w:hAnsiTheme="minorHAnsi" w:cstheme="minorHAnsi"/>
                <w:sz w:val="18"/>
                <w:szCs w:val="18"/>
              </w:rPr>
              <w:t>ASSESSORIA</w:t>
            </w:r>
          </w:p>
        </w:tc>
        <w:tc>
          <w:tcPr>
            <w:tcW w:w="8364" w:type="dxa"/>
            <w:gridSpan w:val="2"/>
          </w:tcPr>
          <w:p w14:paraId="2C00EF94" w14:textId="78549200" w:rsidR="00C6260F" w:rsidRPr="008C0BB6" w:rsidRDefault="00E5694E" w:rsidP="006C6A5F">
            <w:pPr>
              <w:pStyle w:val="TableParagraph"/>
              <w:spacing w:before="1" w:line="252" w:lineRule="exact"/>
              <w:rPr>
                <w:rFonts w:asciiTheme="minorHAnsi" w:hAnsiTheme="minorHAnsi" w:cstheme="minorHAnsi"/>
                <w:sz w:val="18"/>
                <w:szCs w:val="18"/>
              </w:rPr>
            </w:pPr>
            <w:r w:rsidRPr="008C0BB6">
              <w:rPr>
                <w:rFonts w:asciiTheme="minorHAnsi" w:hAnsiTheme="minorHAnsi" w:cstheme="minorHAnsi"/>
                <w:sz w:val="18"/>
                <w:szCs w:val="18"/>
              </w:rPr>
              <w:t xml:space="preserve">Patrícia Ostroski Maia / </w:t>
            </w:r>
            <w:r w:rsidR="006C6A5F" w:rsidRPr="008C0BB6">
              <w:rPr>
                <w:rFonts w:asciiTheme="minorHAnsi" w:hAnsiTheme="minorHAnsi" w:cstheme="minorHAnsi"/>
                <w:sz w:val="18"/>
                <w:szCs w:val="18"/>
              </w:rPr>
              <w:t>S</w:t>
            </w:r>
            <w:r w:rsidR="003660E5" w:rsidRPr="008C0BB6">
              <w:rPr>
                <w:rFonts w:asciiTheme="minorHAnsi" w:hAnsiTheme="minorHAnsi" w:cstheme="minorHAnsi"/>
                <w:sz w:val="18"/>
                <w:szCs w:val="18"/>
              </w:rPr>
              <w:t xml:space="preserve">etor </w:t>
            </w:r>
            <w:r w:rsidR="006C6A5F" w:rsidRPr="008C0BB6">
              <w:rPr>
                <w:rFonts w:asciiTheme="minorHAnsi" w:hAnsiTheme="minorHAnsi" w:cstheme="minorHAnsi"/>
                <w:sz w:val="18"/>
                <w:szCs w:val="18"/>
              </w:rPr>
              <w:t>F</w:t>
            </w:r>
            <w:r w:rsidR="003660E5" w:rsidRPr="008C0BB6">
              <w:rPr>
                <w:rFonts w:asciiTheme="minorHAnsi" w:hAnsiTheme="minorHAnsi" w:cstheme="minorHAnsi"/>
                <w:sz w:val="18"/>
                <w:szCs w:val="18"/>
              </w:rPr>
              <w:t>inanceiro</w:t>
            </w:r>
          </w:p>
        </w:tc>
      </w:tr>
    </w:tbl>
    <w:p w14:paraId="35A959EA" w14:textId="77777777" w:rsidR="00C6260F" w:rsidRPr="008C0BB6" w:rsidRDefault="00C6260F">
      <w:pPr>
        <w:spacing w:before="1"/>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842"/>
        <w:gridCol w:w="8364"/>
      </w:tblGrid>
      <w:tr w:rsidR="008C0BB6" w:rsidRPr="008C0BB6" w14:paraId="2916ECD5" w14:textId="77777777" w:rsidTr="00990015">
        <w:trPr>
          <w:trHeight w:val="254"/>
        </w:trPr>
        <w:tc>
          <w:tcPr>
            <w:tcW w:w="10206" w:type="dxa"/>
            <w:gridSpan w:val="2"/>
            <w:tcBorders>
              <w:top w:val="single" w:sz="4" w:space="0" w:color="A5A5A5"/>
              <w:bottom w:val="single" w:sz="4" w:space="0" w:color="A5A5A5"/>
            </w:tcBorders>
            <w:shd w:val="clear" w:color="auto" w:fill="D9D9D9"/>
          </w:tcPr>
          <w:p w14:paraId="3CEB4731" w14:textId="129F68C6" w:rsidR="00C6260F" w:rsidRPr="008C0BB6" w:rsidRDefault="002D2BC2" w:rsidP="003660E5">
            <w:pPr>
              <w:pStyle w:val="TableParagraph"/>
              <w:ind w:left="2323" w:right="1454"/>
              <w:rPr>
                <w:rFonts w:asciiTheme="minorHAnsi" w:hAnsiTheme="minorHAnsi" w:cstheme="minorHAnsi"/>
                <w:b/>
                <w:sz w:val="18"/>
                <w:szCs w:val="18"/>
              </w:rPr>
            </w:pPr>
            <w:r w:rsidRPr="008C0BB6">
              <w:rPr>
                <w:rFonts w:asciiTheme="minorHAnsi" w:hAnsiTheme="minorHAnsi" w:cstheme="minorHAnsi"/>
                <w:b/>
                <w:sz w:val="18"/>
                <w:szCs w:val="18"/>
              </w:rPr>
              <w:t xml:space="preserve">Leitura e aprovação da Súmula da reunião </w:t>
            </w:r>
            <w:r w:rsidR="003660E5" w:rsidRPr="008C0BB6">
              <w:rPr>
                <w:rFonts w:asciiTheme="minorHAnsi" w:hAnsiTheme="minorHAnsi" w:cstheme="minorHAnsi"/>
                <w:b/>
                <w:sz w:val="18"/>
                <w:szCs w:val="18"/>
              </w:rPr>
              <w:t>anterior</w:t>
            </w:r>
          </w:p>
        </w:tc>
      </w:tr>
      <w:tr w:rsidR="008C0BB6" w:rsidRPr="008C0BB6" w14:paraId="4C46302B" w14:textId="77777777" w:rsidTr="00990015">
        <w:trPr>
          <w:trHeight w:val="254"/>
        </w:trPr>
        <w:tc>
          <w:tcPr>
            <w:tcW w:w="1842" w:type="dxa"/>
            <w:tcBorders>
              <w:top w:val="single" w:sz="4" w:space="0" w:color="A5A5A5"/>
              <w:bottom w:val="single" w:sz="4" w:space="0" w:color="A5A5A5"/>
            </w:tcBorders>
            <w:shd w:val="clear" w:color="auto" w:fill="D9D9D9"/>
          </w:tcPr>
          <w:p w14:paraId="6F886C89" w14:textId="77777777" w:rsidR="00C6260F" w:rsidRPr="008C0BB6" w:rsidRDefault="002D2BC2">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Encaminhamento</w:t>
            </w:r>
          </w:p>
        </w:tc>
        <w:tc>
          <w:tcPr>
            <w:tcW w:w="8364" w:type="dxa"/>
            <w:tcBorders>
              <w:top w:val="single" w:sz="4" w:space="0" w:color="A5A5A5"/>
              <w:bottom w:val="single" w:sz="4" w:space="0" w:color="A5A5A5"/>
            </w:tcBorders>
          </w:tcPr>
          <w:p w14:paraId="5FB8B6B5" w14:textId="3C72B828" w:rsidR="00C6260F" w:rsidRPr="008C0BB6" w:rsidRDefault="003660E5">
            <w:pPr>
              <w:pStyle w:val="TableParagraph"/>
              <w:ind w:left="114"/>
              <w:rPr>
                <w:rFonts w:asciiTheme="minorHAnsi" w:hAnsiTheme="minorHAnsi" w:cstheme="minorHAnsi"/>
                <w:sz w:val="18"/>
                <w:szCs w:val="18"/>
              </w:rPr>
            </w:pPr>
            <w:r w:rsidRPr="008C0BB6">
              <w:rPr>
                <w:rFonts w:asciiTheme="minorHAnsi" w:hAnsiTheme="minorHAnsi" w:cstheme="minorHAnsi"/>
                <w:sz w:val="18"/>
                <w:szCs w:val="18"/>
              </w:rPr>
              <w:t>Primeira reunião extraordinária da CPFi/2021; sem aprovações anteriores</w:t>
            </w:r>
          </w:p>
        </w:tc>
      </w:tr>
    </w:tbl>
    <w:p w14:paraId="3BB2C979" w14:textId="77777777" w:rsidR="00C6260F" w:rsidRPr="008C0BB6" w:rsidRDefault="00C6260F">
      <w:pPr>
        <w:spacing w:before="8"/>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275"/>
        <w:gridCol w:w="8931"/>
      </w:tblGrid>
      <w:tr w:rsidR="008C0BB6" w:rsidRPr="008C0BB6" w14:paraId="7D087CC4" w14:textId="77777777" w:rsidTr="00C03288">
        <w:trPr>
          <w:trHeight w:val="254"/>
        </w:trPr>
        <w:tc>
          <w:tcPr>
            <w:tcW w:w="10206" w:type="dxa"/>
            <w:gridSpan w:val="2"/>
            <w:tcBorders>
              <w:top w:val="single" w:sz="4" w:space="0" w:color="A5A5A5"/>
              <w:bottom w:val="single" w:sz="4" w:space="0" w:color="A5A5A5"/>
            </w:tcBorders>
            <w:shd w:val="clear" w:color="auto" w:fill="D9D9D9"/>
          </w:tcPr>
          <w:p w14:paraId="16B37126" w14:textId="6FF5BFA7" w:rsidR="00750E8B" w:rsidRPr="008C0BB6" w:rsidRDefault="009A03F8" w:rsidP="00C03288">
            <w:pPr>
              <w:pStyle w:val="TableParagraph"/>
              <w:ind w:left="2316" w:right="2344"/>
              <w:jc w:val="center"/>
              <w:rPr>
                <w:rFonts w:asciiTheme="minorHAnsi" w:hAnsiTheme="minorHAnsi" w:cstheme="minorHAnsi"/>
                <w:b/>
                <w:sz w:val="18"/>
                <w:szCs w:val="18"/>
              </w:rPr>
            </w:pPr>
            <w:r w:rsidRPr="008C0BB6">
              <w:rPr>
                <w:rFonts w:asciiTheme="minorHAnsi" w:hAnsiTheme="minorHAnsi" w:cstheme="minorHAnsi"/>
                <w:b/>
                <w:sz w:val="18"/>
                <w:szCs w:val="18"/>
              </w:rPr>
              <w:t xml:space="preserve">INFORMES </w:t>
            </w:r>
          </w:p>
        </w:tc>
      </w:tr>
      <w:tr w:rsidR="008C0BB6" w:rsidRPr="008C0BB6" w14:paraId="3FB95323" w14:textId="77777777" w:rsidTr="009A03F8">
        <w:trPr>
          <w:trHeight w:val="254"/>
        </w:trPr>
        <w:tc>
          <w:tcPr>
            <w:tcW w:w="1275" w:type="dxa"/>
            <w:tcBorders>
              <w:top w:val="single" w:sz="4" w:space="0" w:color="A5A5A5"/>
              <w:bottom w:val="single" w:sz="4" w:space="0" w:color="A5A5A5"/>
            </w:tcBorders>
            <w:shd w:val="clear" w:color="auto" w:fill="D9D9D9"/>
          </w:tcPr>
          <w:p w14:paraId="49A773B9" w14:textId="77777777" w:rsidR="00750E8B" w:rsidRPr="008C0BB6" w:rsidRDefault="00750E8B" w:rsidP="00C03288">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Responsável</w:t>
            </w:r>
          </w:p>
        </w:tc>
        <w:tc>
          <w:tcPr>
            <w:tcW w:w="8931" w:type="dxa"/>
            <w:tcBorders>
              <w:top w:val="single" w:sz="4" w:space="0" w:color="A5A5A5"/>
              <w:bottom w:val="single" w:sz="4" w:space="0" w:color="A5A5A5"/>
            </w:tcBorders>
          </w:tcPr>
          <w:p w14:paraId="380F5840" w14:textId="77777777" w:rsidR="00750E8B" w:rsidRPr="008C0BB6" w:rsidRDefault="00750E8B" w:rsidP="00C03288">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5A8375A3" w14:textId="77777777" w:rsidTr="009A03F8">
        <w:trPr>
          <w:trHeight w:val="254"/>
        </w:trPr>
        <w:tc>
          <w:tcPr>
            <w:tcW w:w="1275" w:type="dxa"/>
            <w:tcBorders>
              <w:top w:val="single" w:sz="4" w:space="0" w:color="A5A5A5"/>
              <w:bottom w:val="single" w:sz="4" w:space="0" w:color="A5A5A5"/>
            </w:tcBorders>
            <w:shd w:val="clear" w:color="auto" w:fill="D9D9D9"/>
          </w:tcPr>
          <w:p w14:paraId="43B72EEB" w14:textId="77777777" w:rsidR="00750E8B" w:rsidRPr="008C0BB6" w:rsidRDefault="00750E8B" w:rsidP="00C03288">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Comunicado</w:t>
            </w:r>
          </w:p>
        </w:tc>
        <w:tc>
          <w:tcPr>
            <w:tcW w:w="8931" w:type="dxa"/>
            <w:tcBorders>
              <w:top w:val="single" w:sz="4" w:space="0" w:color="A5A5A5"/>
              <w:bottom w:val="single" w:sz="4" w:space="0" w:color="A5A5A5"/>
            </w:tcBorders>
          </w:tcPr>
          <w:p w14:paraId="658FD8F7" w14:textId="39912EB3" w:rsidR="00750E8B" w:rsidRPr="008C0BB6" w:rsidRDefault="00750E8B" w:rsidP="00C03288">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 xml:space="preserve">O coordenador Idevall dos Santos Filho, informou que recebeu ligação do AU Fausto Steffen, Conselheiro e Coordenador da CPFi-CAU/RS, o qual parabenizou </w:t>
            </w:r>
            <w:r w:rsidR="008C0BB6">
              <w:rPr>
                <w:rFonts w:asciiTheme="minorHAnsi" w:hAnsiTheme="minorHAnsi" w:cstheme="minorHAnsi"/>
                <w:sz w:val="18"/>
                <w:szCs w:val="18"/>
              </w:rPr>
              <w:t>todos os conselheiros do CAU/PR</w:t>
            </w:r>
            <w:bookmarkStart w:id="0" w:name="_GoBack"/>
            <w:bookmarkEnd w:id="0"/>
            <w:r w:rsidRPr="008C0BB6">
              <w:rPr>
                <w:rFonts w:asciiTheme="minorHAnsi" w:hAnsiTheme="minorHAnsi" w:cstheme="minorHAnsi"/>
                <w:sz w:val="18"/>
                <w:szCs w:val="18"/>
              </w:rPr>
              <w:t xml:space="preserve"> pela eleição, colocando-se à disposição para prosseguir contato, visando à atualização e troca de informações de assuntos relacionados a CPFi</w:t>
            </w:r>
          </w:p>
        </w:tc>
      </w:tr>
    </w:tbl>
    <w:p w14:paraId="108383DD" w14:textId="77777777" w:rsidR="00750E8B" w:rsidRPr="008C0BB6" w:rsidRDefault="00750E8B">
      <w:pPr>
        <w:spacing w:before="8"/>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275"/>
        <w:gridCol w:w="8931"/>
      </w:tblGrid>
      <w:tr w:rsidR="008C0BB6" w:rsidRPr="008C0BB6" w14:paraId="1AC89A0B" w14:textId="77777777" w:rsidTr="00C03288">
        <w:trPr>
          <w:trHeight w:val="254"/>
        </w:trPr>
        <w:tc>
          <w:tcPr>
            <w:tcW w:w="10206" w:type="dxa"/>
            <w:gridSpan w:val="2"/>
            <w:tcBorders>
              <w:top w:val="single" w:sz="4" w:space="0" w:color="A5A5A5"/>
              <w:bottom w:val="single" w:sz="4" w:space="0" w:color="A5A5A5"/>
            </w:tcBorders>
            <w:shd w:val="clear" w:color="auto" w:fill="D9D9D9"/>
          </w:tcPr>
          <w:p w14:paraId="465A8C63" w14:textId="77777777" w:rsidR="00750E8B" w:rsidRPr="008C0BB6" w:rsidRDefault="00750E8B" w:rsidP="00C03288">
            <w:pPr>
              <w:pStyle w:val="TableParagraph"/>
              <w:ind w:left="2316" w:right="2344"/>
              <w:jc w:val="center"/>
              <w:rPr>
                <w:rFonts w:asciiTheme="minorHAnsi" w:hAnsiTheme="minorHAnsi" w:cstheme="minorHAnsi"/>
                <w:b/>
                <w:sz w:val="18"/>
                <w:szCs w:val="18"/>
              </w:rPr>
            </w:pPr>
            <w:r w:rsidRPr="008C0BB6">
              <w:rPr>
                <w:rFonts w:asciiTheme="minorHAnsi" w:hAnsiTheme="minorHAnsi" w:cstheme="minorHAnsi"/>
                <w:b/>
                <w:sz w:val="18"/>
                <w:szCs w:val="18"/>
              </w:rPr>
              <w:t>Comunicações</w:t>
            </w:r>
          </w:p>
        </w:tc>
      </w:tr>
      <w:tr w:rsidR="008C0BB6" w:rsidRPr="008C0BB6" w14:paraId="5EBE6D26" w14:textId="77777777" w:rsidTr="009A03F8">
        <w:trPr>
          <w:trHeight w:val="254"/>
        </w:trPr>
        <w:tc>
          <w:tcPr>
            <w:tcW w:w="1275" w:type="dxa"/>
            <w:tcBorders>
              <w:top w:val="single" w:sz="4" w:space="0" w:color="A5A5A5"/>
              <w:bottom w:val="single" w:sz="4" w:space="0" w:color="A5A5A5"/>
            </w:tcBorders>
            <w:shd w:val="clear" w:color="auto" w:fill="D9D9D9"/>
          </w:tcPr>
          <w:p w14:paraId="1CCA56F0" w14:textId="77777777" w:rsidR="00750E8B" w:rsidRPr="008C0BB6" w:rsidRDefault="00750E8B" w:rsidP="00C03288">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Responsável</w:t>
            </w:r>
          </w:p>
        </w:tc>
        <w:tc>
          <w:tcPr>
            <w:tcW w:w="8931" w:type="dxa"/>
            <w:tcBorders>
              <w:top w:val="single" w:sz="4" w:space="0" w:color="A5A5A5"/>
              <w:bottom w:val="single" w:sz="4" w:space="0" w:color="A5A5A5"/>
            </w:tcBorders>
          </w:tcPr>
          <w:p w14:paraId="1975FED8" w14:textId="77777777" w:rsidR="00750E8B" w:rsidRPr="008C0BB6" w:rsidRDefault="00750E8B" w:rsidP="00C03288">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5E6CACB5" w14:textId="77777777" w:rsidTr="009A03F8">
        <w:trPr>
          <w:trHeight w:val="254"/>
        </w:trPr>
        <w:tc>
          <w:tcPr>
            <w:tcW w:w="1275" w:type="dxa"/>
            <w:tcBorders>
              <w:top w:val="single" w:sz="4" w:space="0" w:color="A5A5A5"/>
              <w:bottom w:val="single" w:sz="4" w:space="0" w:color="A5A5A5"/>
            </w:tcBorders>
            <w:shd w:val="clear" w:color="auto" w:fill="D9D9D9"/>
          </w:tcPr>
          <w:p w14:paraId="4A6E2BFD" w14:textId="77777777" w:rsidR="00750E8B" w:rsidRPr="008C0BB6" w:rsidRDefault="00750E8B" w:rsidP="00C03288">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Comunicado</w:t>
            </w:r>
          </w:p>
        </w:tc>
        <w:tc>
          <w:tcPr>
            <w:tcW w:w="8931" w:type="dxa"/>
            <w:tcBorders>
              <w:top w:val="single" w:sz="4" w:space="0" w:color="A5A5A5"/>
              <w:bottom w:val="single" w:sz="4" w:space="0" w:color="A5A5A5"/>
            </w:tcBorders>
          </w:tcPr>
          <w:p w14:paraId="7F9A52F0" w14:textId="3319052E" w:rsidR="00750E8B" w:rsidRPr="008C0BB6" w:rsidRDefault="00750E8B" w:rsidP="00750E8B">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o Gerente Contábil-Financeiro Pierre Albert Bonnevialle ressaltou que a documentação do Setor Financeiro de 2012 a 2020 foi digitalizada por uma empresa contratada através de processo licitatório, mas as Notas de Empenho, Liquidação e Pagamento precisam ser obrigatoriamente impressas e assinadas manualmente, pois embora a certificação digital agilize os procedimentos pode alterar a data de origem e encaminhamento dos referidos documentos – o que incorrerá em problemas futuros quanto a validação. Como a orientação da Presidência foi digitalizar a documentação e inserir em sistema próprio, o Setor Financeiro solicita autorização formal para impressão física dos supracitados arquivos contábeis e assinatura no modo tradicional visto a atual estrutura do CAU e o funcionamento escritural do próprio Siscont – demanda esta, permitida pela Gerência Geral e membros CPFi, de modo temporário e concomitante à busca por melhores soluções de TI. Os demais documentos continuarão sendo encaminhados na modalidade digital para análise e conhecimento dos conselheiros. Na sequência, o Gerente-Geral Lucas Rieke salientou que todos os setores deverão implementar um “Fluxo de Processos” para modernização e padronização dos procedimentos, razão pela qual será criada uma comissão própria para definição dos meios e apoio permanente; (iii) o Coordenador da CPFI requisitou que os gráficos dos “Relatórios Financeiros CAU/PR” apresentados mensalmente à comissão sejam impressos no modo colorido para facilitar a visualização; sugeriu também que o armazenamento dos arquivos pertinentes ao Setor Financeiro do CAU seja efetuado em “nuvem” a fim de impedir perdas documentais por problemas técnicos de rede ou computadores bem como proporcionar acesso fácil e rápido aos documentos em qualquer tipo de equipamento; (iv) ainda na questão de fluxo, o Gerente-Geral Lucas Rieke ressaltou a necessidade dos colaboradores terem conhecimento amplo, técnico e multidisciplinar dos setores e atividades do CAU como um todo a fim de evitar contratempos e sobrecarga quando da ausência e/ou férias dos responsáveis.</w:t>
            </w:r>
          </w:p>
        </w:tc>
      </w:tr>
    </w:tbl>
    <w:p w14:paraId="20667C18" w14:textId="77777777" w:rsidR="00750E8B" w:rsidRPr="008C0BB6" w:rsidRDefault="00750E8B">
      <w:pPr>
        <w:spacing w:before="8"/>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275"/>
        <w:gridCol w:w="8931"/>
      </w:tblGrid>
      <w:tr w:rsidR="008C0BB6" w:rsidRPr="008C0BB6" w14:paraId="62093413" w14:textId="77777777" w:rsidTr="00990015">
        <w:trPr>
          <w:trHeight w:val="254"/>
        </w:trPr>
        <w:tc>
          <w:tcPr>
            <w:tcW w:w="10206" w:type="dxa"/>
            <w:gridSpan w:val="2"/>
            <w:tcBorders>
              <w:top w:val="single" w:sz="4" w:space="0" w:color="A5A5A5"/>
              <w:bottom w:val="single" w:sz="4" w:space="0" w:color="A5A5A5"/>
            </w:tcBorders>
            <w:shd w:val="clear" w:color="auto" w:fill="D9D9D9"/>
          </w:tcPr>
          <w:p w14:paraId="54E7F75B" w14:textId="77777777" w:rsidR="00C6260F" w:rsidRPr="008C0BB6" w:rsidRDefault="002D2BC2">
            <w:pPr>
              <w:pStyle w:val="TableParagraph"/>
              <w:ind w:left="2316" w:right="2344"/>
              <w:jc w:val="center"/>
              <w:rPr>
                <w:rFonts w:asciiTheme="minorHAnsi" w:hAnsiTheme="minorHAnsi" w:cstheme="minorHAnsi"/>
                <w:b/>
                <w:sz w:val="18"/>
                <w:szCs w:val="18"/>
              </w:rPr>
            </w:pPr>
            <w:r w:rsidRPr="008C0BB6">
              <w:rPr>
                <w:rFonts w:asciiTheme="minorHAnsi" w:hAnsiTheme="minorHAnsi" w:cstheme="minorHAnsi"/>
                <w:b/>
                <w:sz w:val="18"/>
                <w:szCs w:val="18"/>
              </w:rPr>
              <w:t>Comunicações</w:t>
            </w:r>
          </w:p>
        </w:tc>
      </w:tr>
      <w:tr w:rsidR="008C0BB6" w:rsidRPr="008C0BB6" w14:paraId="266508C1" w14:textId="77777777" w:rsidTr="009A03F8">
        <w:trPr>
          <w:trHeight w:val="254"/>
        </w:trPr>
        <w:tc>
          <w:tcPr>
            <w:tcW w:w="1275" w:type="dxa"/>
            <w:tcBorders>
              <w:top w:val="single" w:sz="4" w:space="0" w:color="A5A5A5"/>
              <w:bottom w:val="single" w:sz="4" w:space="0" w:color="A5A5A5"/>
            </w:tcBorders>
            <w:shd w:val="clear" w:color="auto" w:fill="D9D9D9"/>
          </w:tcPr>
          <w:p w14:paraId="161FAAD3" w14:textId="77777777" w:rsidR="00C6260F" w:rsidRPr="008C0BB6" w:rsidRDefault="002D2BC2">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Responsável</w:t>
            </w:r>
          </w:p>
        </w:tc>
        <w:tc>
          <w:tcPr>
            <w:tcW w:w="8931" w:type="dxa"/>
            <w:tcBorders>
              <w:top w:val="single" w:sz="4" w:space="0" w:color="A5A5A5"/>
              <w:bottom w:val="single" w:sz="4" w:space="0" w:color="A5A5A5"/>
            </w:tcBorders>
          </w:tcPr>
          <w:p w14:paraId="57E92609" w14:textId="58663202" w:rsidR="00C6260F" w:rsidRPr="008C0BB6" w:rsidRDefault="003660E5" w:rsidP="009B4566">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098015D5" w14:textId="77777777" w:rsidTr="009A03F8">
        <w:trPr>
          <w:trHeight w:val="254"/>
        </w:trPr>
        <w:tc>
          <w:tcPr>
            <w:tcW w:w="1275" w:type="dxa"/>
            <w:tcBorders>
              <w:top w:val="single" w:sz="4" w:space="0" w:color="A5A5A5"/>
              <w:bottom w:val="single" w:sz="4" w:space="0" w:color="A5A5A5"/>
            </w:tcBorders>
            <w:shd w:val="clear" w:color="auto" w:fill="D9D9D9"/>
          </w:tcPr>
          <w:p w14:paraId="0D0D93A8" w14:textId="77777777" w:rsidR="00C6260F" w:rsidRPr="008C0BB6" w:rsidRDefault="002D2BC2">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Comunicado</w:t>
            </w:r>
          </w:p>
        </w:tc>
        <w:tc>
          <w:tcPr>
            <w:tcW w:w="8931" w:type="dxa"/>
            <w:tcBorders>
              <w:top w:val="single" w:sz="4" w:space="0" w:color="A5A5A5"/>
              <w:bottom w:val="single" w:sz="4" w:space="0" w:color="A5A5A5"/>
            </w:tcBorders>
          </w:tcPr>
          <w:p w14:paraId="5CE648B4" w14:textId="3421192C" w:rsidR="00C6260F" w:rsidRPr="008C0BB6" w:rsidRDefault="00373EA8" w:rsidP="00E5694E">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 xml:space="preserve">Reforçamos aos Conselheiros e </w:t>
            </w:r>
            <w:r w:rsidR="00947636" w:rsidRPr="008C0BB6">
              <w:rPr>
                <w:rFonts w:asciiTheme="minorHAnsi" w:hAnsiTheme="minorHAnsi" w:cstheme="minorHAnsi"/>
                <w:sz w:val="18"/>
                <w:szCs w:val="18"/>
              </w:rPr>
              <w:t>C</w:t>
            </w:r>
            <w:r w:rsidRPr="008C0BB6">
              <w:rPr>
                <w:rFonts w:asciiTheme="minorHAnsi" w:hAnsiTheme="minorHAnsi" w:cstheme="minorHAnsi"/>
                <w:sz w:val="18"/>
                <w:szCs w:val="18"/>
              </w:rPr>
              <w:t>ol</w:t>
            </w:r>
            <w:r w:rsidR="00990015" w:rsidRPr="008C0BB6">
              <w:rPr>
                <w:rFonts w:asciiTheme="minorHAnsi" w:hAnsiTheme="minorHAnsi" w:cstheme="minorHAnsi"/>
                <w:sz w:val="18"/>
                <w:szCs w:val="18"/>
              </w:rPr>
              <w:t>aboradores que fiquem atentos as</w:t>
            </w:r>
            <w:r w:rsidRPr="008C0BB6">
              <w:rPr>
                <w:rFonts w:asciiTheme="minorHAnsi" w:hAnsiTheme="minorHAnsi" w:cstheme="minorHAnsi"/>
                <w:sz w:val="18"/>
                <w:szCs w:val="18"/>
              </w:rPr>
              <w:t xml:space="preserve"> mensagens e e-mails enviados</w:t>
            </w:r>
            <w:r w:rsidR="00990015" w:rsidRPr="008C0BB6">
              <w:rPr>
                <w:rFonts w:asciiTheme="minorHAnsi" w:hAnsiTheme="minorHAnsi" w:cstheme="minorHAnsi"/>
                <w:sz w:val="18"/>
                <w:szCs w:val="18"/>
              </w:rPr>
              <w:t xml:space="preserve"> pela assessoria da comissão</w:t>
            </w:r>
            <w:r w:rsidRPr="008C0BB6">
              <w:rPr>
                <w:rFonts w:asciiTheme="minorHAnsi" w:hAnsiTheme="minorHAnsi" w:cstheme="minorHAnsi"/>
                <w:sz w:val="18"/>
                <w:szCs w:val="18"/>
              </w:rPr>
              <w:t xml:space="preserve">, </w:t>
            </w:r>
            <w:r w:rsidR="00AA3F9E" w:rsidRPr="008C0BB6">
              <w:rPr>
                <w:rFonts w:asciiTheme="minorHAnsi" w:hAnsiTheme="minorHAnsi" w:cstheme="minorHAnsi"/>
                <w:sz w:val="18"/>
                <w:szCs w:val="18"/>
              </w:rPr>
              <w:t xml:space="preserve">devendo os </w:t>
            </w:r>
            <w:r w:rsidRPr="008C0BB6">
              <w:rPr>
                <w:rFonts w:asciiTheme="minorHAnsi" w:hAnsiTheme="minorHAnsi" w:cstheme="minorHAnsi"/>
                <w:sz w:val="18"/>
                <w:szCs w:val="18"/>
              </w:rPr>
              <w:t xml:space="preserve">mesmos </w:t>
            </w:r>
            <w:r w:rsidR="00AA3F9E" w:rsidRPr="008C0BB6">
              <w:rPr>
                <w:rFonts w:asciiTheme="minorHAnsi" w:hAnsiTheme="minorHAnsi" w:cstheme="minorHAnsi"/>
                <w:sz w:val="18"/>
                <w:szCs w:val="18"/>
              </w:rPr>
              <w:t xml:space="preserve">confirmar </w:t>
            </w:r>
            <w:r w:rsidR="00990015" w:rsidRPr="008C0BB6">
              <w:rPr>
                <w:rFonts w:asciiTheme="minorHAnsi" w:hAnsiTheme="minorHAnsi" w:cstheme="minorHAnsi"/>
                <w:sz w:val="18"/>
                <w:szCs w:val="18"/>
              </w:rPr>
              <w:t>os respectivos recebimentos de</w:t>
            </w:r>
            <w:r w:rsidRPr="008C0BB6">
              <w:rPr>
                <w:rFonts w:asciiTheme="minorHAnsi" w:hAnsiTheme="minorHAnsi" w:cstheme="minorHAnsi"/>
                <w:sz w:val="18"/>
                <w:szCs w:val="18"/>
              </w:rPr>
              <w:t xml:space="preserve"> forma que todos possam estar atualizados e a par dos documentos</w:t>
            </w:r>
            <w:r w:rsidR="00947636" w:rsidRPr="008C0BB6">
              <w:rPr>
                <w:rFonts w:asciiTheme="minorHAnsi" w:hAnsiTheme="minorHAnsi" w:cstheme="minorHAnsi"/>
                <w:sz w:val="18"/>
                <w:szCs w:val="18"/>
              </w:rPr>
              <w:t xml:space="preserve">, </w:t>
            </w:r>
            <w:r w:rsidRPr="008C0BB6">
              <w:rPr>
                <w:rFonts w:asciiTheme="minorHAnsi" w:hAnsiTheme="minorHAnsi" w:cstheme="minorHAnsi"/>
                <w:sz w:val="18"/>
                <w:szCs w:val="18"/>
              </w:rPr>
              <w:t>legislaç</w:t>
            </w:r>
            <w:r w:rsidR="00947636" w:rsidRPr="008C0BB6">
              <w:rPr>
                <w:rFonts w:asciiTheme="minorHAnsi" w:hAnsiTheme="minorHAnsi" w:cstheme="minorHAnsi"/>
                <w:sz w:val="18"/>
                <w:szCs w:val="18"/>
              </w:rPr>
              <w:t xml:space="preserve">ão e normas </w:t>
            </w:r>
            <w:r w:rsidR="00990015" w:rsidRPr="008C0BB6">
              <w:rPr>
                <w:rFonts w:asciiTheme="minorHAnsi" w:hAnsiTheme="minorHAnsi" w:cstheme="minorHAnsi"/>
                <w:sz w:val="18"/>
                <w:szCs w:val="18"/>
              </w:rPr>
              <w:t xml:space="preserve">recebidos que </w:t>
            </w:r>
            <w:r w:rsidR="00E5694E" w:rsidRPr="008C0BB6">
              <w:rPr>
                <w:rFonts w:asciiTheme="minorHAnsi" w:hAnsiTheme="minorHAnsi" w:cstheme="minorHAnsi"/>
                <w:sz w:val="18"/>
                <w:szCs w:val="18"/>
              </w:rPr>
              <w:t>s</w:t>
            </w:r>
            <w:r w:rsidR="00947636" w:rsidRPr="008C0BB6">
              <w:rPr>
                <w:rFonts w:asciiTheme="minorHAnsi" w:hAnsiTheme="minorHAnsi" w:cstheme="minorHAnsi"/>
                <w:sz w:val="18"/>
                <w:szCs w:val="18"/>
              </w:rPr>
              <w:t>erv</w:t>
            </w:r>
            <w:r w:rsidR="00990015" w:rsidRPr="008C0BB6">
              <w:rPr>
                <w:rFonts w:asciiTheme="minorHAnsi" w:hAnsiTheme="minorHAnsi" w:cstheme="minorHAnsi"/>
                <w:sz w:val="18"/>
                <w:szCs w:val="18"/>
              </w:rPr>
              <w:t>irão de base para o andamento da</w:t>
            </w:r>
            <w:r w:rsidR="00947636" w:rsidRPr="008C0BB6">
              <w:rPr>
                <w:rFonts w:asciiTheme="minorHAnsi" w:hAnsiTheme="minorHAnsi" w:cstheme="minorHAnsi"/>
                <w:sz w:val="18"/>
                <w:szCs w:val="18"/>
              </w:rPr>
              <w:t xml:space="preserve"> Comissão.</w:t>
            </w:r>
          </w:p>
        </w:tc>
      </w:tr>
    </w:tbl>
    <w:p w14:paraId="3707FE2D" w14:textId="77777777" w:rsidR="006F0349" w:rsidRPr="008C0BB6" w:rsidRDefault="006F0349">
      <w:pPr>
        <w:spacing w:before="7"/>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275"/>
        <w:gridCol w:w="8931"/>
      </w:tblGrid>
      <w:tr w:rsidR="008C0BB6" w:rsidRPr="008C0BB6" w14:paraId="5A223811" w14:textId="77777777" w:rsidTr="00990015">
        <w:trPr>
          <w:trHeight w:val="254"/>
        </w:trPr>
        <w:tc>
          <w:tcPr>
            <w:tcW w:w="10206" w:type="dxa"/>
            <w:gridSpan w:val="2"/>
            <w:tcBorders>
              <w:top w:val="single" w:sz="4" w:space="0" w:color="A5A5A5"/>
              <w:bottom w:val="single" w:sz="4" w:space="0" w:color="A5A5A5"/>
            </w:tcBorders>
            <w:shd w:val="clear" w:color="auto" w:fill="D9D9D9"/>
          </w:tcPr>
          <w:p w14:paraId="3971B464" w14:textId="77777777" w:rsidR="006F0349" w:rsidRPr="008C0BB6" w:rsidRDefault="006F0349" w:rsidP="00A25969">
            <w:pPr>
              <w:pStyle w:val="TableParagraph"/>
              <w:ind w:left="2316" w:right="2344"/>
              <w:jc w:val="center"/>
              <w:rPr>
                <w:rFonts w:asciiTheme="minorHAnsi" w:hAnsiTheme="minorHAnsi" w:cstheme="minorHAnsi"/>
                <w:b/>
                <w:sz w:val="18"/>
                <w:szCs w:val="18"/>
              </w:rPr>
            </w:pPr>
            <w:r w:rsidRPr="008C0BB6">
              <w:rPr>
                <w:rFonts w:asciiTheme="minorHAnsi" w:hAnsiTheme="minorHAnsi" w:cstheme="minorHAnsi"/>
                <w:b/>
                <w:sz w:val="18"/>
                <w:szCs w:val="18"/>
              </w:rPr>
              <w:t>Comunicações</w:t>
            </w:r>
          </w:p>
        </w:tc>
      </w:tr>
      <w:tr w:rsidR="008C0BB6" w:rsidRPr="008C0BB6" w14:paraId="6F6230D6" w14:textId="77777777" w:rsidTr="009A03F8">
        <w:trPr>
          <w:trHeight w:val="254"/>
        </w:trPr>
        <w:tc>
          <w:tcPr>
            <w:tcW w:w="1275" w:type="dxa"/>
            <w:tcBorders>
              <w:top w:val="single" w:sz="4" w:space="0" w:color="A5A5A5"/>
              <w:bottom w:val="single" w:sz="4" w:space="0" w:color="A5A5A5"/>
            </w:tcBorders>
            <w:shd w:val="clear" w:color="auto" w:fill="D9D9D9"/>
          </w:tcPr>
          <w:p w14:paraId="6DCDD8E9" w14:textId="77777777" w:rsidR="006F0349" w:rsidRPr="008C0BB6" w:rsidRDefault="006F0349" w:rsidP="00A25969">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Responsável</w:t>
            </w:r>
          </w:p>
        </w:tc>
        <w:tc>
          <w:tcPr>
            <w:tcW w:w="8931" w:type="dxa"/>
            <w:tcBorders>
              <w:top w:val="single" w:sz="4" w:space="0" w:color="A5A5A5"/>
              <w:bottom w:val="single" w:sz="4" w:space="0" w:color="A5A5A5"/>
            </w:tcBorders>
          </w:tcPr>
          <w:p w14:paraId="0D0762B3" w14:textId="6C26243C" w:rsidR="006F0349" w:rsidRPr="008C0BB6" w:rsidRDefault="006F0349" w:rsidP="009B4566">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Larissa de Souza Gomes Moneda / Assessoria Jurídica</w:t>
            </w:r>
          </w:p>
        </w:tc>
      </w:tr>
      <w:tr w:rsidR="008C0BB6" w:rsidRPr="008C0BB6" w14:paraId="51CBF252" w14:textId="77777777" w:rsidTr="009A03F8">
        <w:trPr>
          <w:trHeight w:val="254"/>
        </w:trPr>
        <w:tc>
          <w:tcPr>
            <w:tcW w:w="1275" w:type="dxa"/>
            <w:tcBorders>
              <w:top w:val="single" w:sz="4" w:space="0" w:color="A5A5A5"/>
              <w:bottom w:val="single" w:sz="4" w:space="0" w:color="A5A5A5"/>
            </w:tcBorders>
            <w:shd w:val="clear" w:color="auto" w:fill="D9D9D9"/>
          </w:tcPr>
          <w:p w14:paraId="24F86A58" w14:textId="77777777" w:rsidR="006F0349" w:rsidRPr="008C0BB6" w:rsidRDefault="006F0349" w:rsidP="00A25969">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Comunicado</w:t>
            </w:r>
          </w:p>
        </w:tc>
        <w:tc>
          <w:tcPr>
            <w:tcW w:w="8931" w:type="dxa"/>
            <w:tcBorders>
              <w:top w:val="single" w:sz="4" w:space="0" w:color="A5A5A5"/>
              <w:bottom w:val="single" w:sz="4" w:space="0" w:color="A5A5A5"/>
            </w:tcBorders>
          </w:tcPr>
          <w:p w14:paraId="69147B52" w14:textId="28F4ED6D" w:rsidR="006F0349" w:rsidRPr="008C0BB6" w:rsidRDefault="00F20EA3" w:rsidP="00F20EA3">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 xml:space="preserve">Em atendimento à </w:t>
            </w:r>
            <w:r w:rsidR="006F0349" w:rsidRPr="008C0BB6">
              <w:rPr>
                <w:rFonts w:asciiTheme="minorHAnsi" w:hAnsiTheme="minorHAnsi" w:cstheme="minorHAnsi"/>
                <w:sz w:val="18"/>
                <w:szCs w:val="18"/>
              </w:rPr>
              <w:t>solicitação desta Comissão, referente a</w:t>
            </w:r>
            <w:r w:rsidR="00CC1F36" w:rsidRPr="008C0BB6">
              <w:rPr>
                <w:rFonts w:asciiTheme="minorHAnsi" w:hAnsiTheme="minorHAnsi" w:cstheme="minorHAnsi"/>
                <w:sz w:val="18"/>
                <w:szCs w:val="18"/>
              </w:rPr>
              <w:t xml:space="preserve"> aprovação de contas do exercício anterior, segue anexo e-mail recebido </w:t>
            </w:r>
            <w:r w:rsidR="00E5694E" w:rsidRPr="008C0BB6">
              <w:rPr>
                <w:rFonts w:asciiTheme="minorHAnsi" w:hAnsiTheme="minorHAnsi" w:cstheme="minorHAnsi"/>
                <w:sz w:val="18"/>
                <w:szCs w:val="18"/>
              </w:rPr>
              <w:t>05/02/2021 com o seguinte Parecer Jurídico quanto a Aprovação das Contas dos meses de Outubro, Novembro e Dezembro de 2020</w:t>
            </w:r>
            <w:r w:rsidR="00CC1F36" w:rsidRPr="008C0BB6">
              <w:rPr>
                <w:rFonts w:asciiTheme="minorHAnsi" w:hAnsiTheme="minorHAnsi" w:cstheme="minorHAnsi"/>
                <w:sz w:val="18"/>
                <w:szCs w:val="18"/>
              </w:rPr>
              <w:t xml:space="preserve">: </w:t>
            </w:r>
            <w:r w:rsidR="00CC1F36" w:rsidRPr="008C0BB6">
              <w:rPr>
                <w:rFonts w:asciiTheme="minorHAnsi" w:hAnsiTheme="minorHAnsi" w:cstheme="minorHAnsi"/>
                <w:i/>
                <w:sz w:val="18"/>
                <w:szCs w:val="18"/>
                <w:u w:val="single"/>
              </w:rPr>
              <w:t>“Assim, por analogia, é possível que a CPFi-CAU/PR delibere</w:t>
            </w:r>
            <w:r w:rsidR="00F36479" w:rsidRPr="008C0BB6">
              <w:rPr>
                <w:rFonts w:asciiTheme="minorHAnsi" w:hAnsiTheme="minorHAnsi" w:cstheme="minorHAnsi"/>
                <w:i/>
                <w:sz w:val="18"/>
                <w:szCs w:val="18"/>
                <w:u w:val="single"/>
              </w:rPr>
              <w:t xml:space="preserve"> que as contas sejam regulares, </w:t>
            </w:r>
            <w:r w:rsidR="00CC1F36" w:rsidRPr="008C0BB6">
              <w:rPr>
                <w:rFonts w:asciiTheme="minorHAnsi" w:hAnsiTheme="minorHAnsi" w:cstheme="minorHAnsi"/>
                <w:i/>
                <w:sz w:val="18"/>
                <w:szCs w:val="18"/>
                <w:u w:val="single"/>
              </w:rPr>
              <w:t>com ressalvas ou irregulares, na forma e casos definidos na resolução transcrita no documento anexo.”</w:t>
            </w:r>
          </w:p>
        </w:tc>
      </w:tr>
    </w:tbl>
    <w:p w14:paraId="7427B04B" w14:textId="77777777" w:rsidR="006F0349" w:rsidRPr="008C0BB6" w:rsidRDefault="006F0349">
      <w:pPr>
        <w:spacing w:before="7"/>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275"/>
        <w:gridCol w:w="8931"/>
      </w:tblGrid>
      <w:tr w:rsidR="008C0BB6" w:rsidRPr="008C0BB6" w14:paraId="51EAE815" w14:textId="77777777" w:rsidTr="00990015">
        <w:trPr>
          <w:trHeight w:val="254"/>
        </w:trPr>
        <w:tc>
          <w:tcPr>
            <w:tcW w:w="10206" w:type="dxa"/>
            <w:gridSpan w:val="2"/>
            <w:tcBorders>
              <w:top w:val="single" w:sz="4" w:space="0" w:color="A5A5A5"/>
              <w:bottom w:val="single" w:sz="4" w:space="0" w:color="A5A5A5"/>
            </w:tcBorders>
            <w:shd w:val="clear" w:color="auto" w:fill="D9D9D9"/>
          </w:tcPr>
          <w:p w14:paraId="08A2357E" w14:textId="77777777" w:rsidR="00CC1F36" w:rsidRPr="008C0BB6" w:rsidRDefault="00CC1F36" w:rsidP="00A25969">
            <w:pPr>
              <w:pStyle w:val="TableParagraph"/>
              <w:ind w:left="2316" w:right="2344"/>
              <w:jc w:val="center"/>
              <w:rPr>
                <w:rFonts w:asciiTheme="minorHAnsi" w:hAnsiTheme="minorHAnsi" w:cstheme="minorHAnsi"/>
                <w:b/>
                <w:sz w:val="18"/>
                <w:szCs w:val="18"/>
              </w:rPr>
            </w:pPr>
            <w:r w:rsidRPr="008C0BB6">
              <w:rPr>
                <w:rFonts w:asciiTheme="minorHAnsi" w:hAnsiTheme="minorHAnsi" w:cstheme="minorHAnsi"/>
                <w:b/>
                <w:sz w:val="18"/>
                <w:szCs w:val="18"/>
              </w:rPr>
              <w:t>Comunicações</w:t>
            </w:r>
          </w:p>
        </w:tc>
      </w:tr>
      <w:tr w:rsidR="008C0BB6" w:rsidRPr="008C0BB6" w14:paraId="0ED7FB1D" w14:textId="77777777" w:rsidTr="009A03F8">
        <w:trPr>
          <w:trHeight w:val="254"/>
        </w:trPr>
        <w:tc>
          <w:tcPr>
            <w:tcW w:w="1275" w:type="dxa"/>
            <w:tcBorders>
              <w:top w:val="single" w:sz="4" w:space="0" w:color="A5A5A5"/>
              <w:bottom w:val="single" w:sz="4" w:space="0" w:color="A5A5A5"/>
            </w:tcBorders>
            <w:shd w:val="clear" w:color="auto" w:fill="D9D9D9"/>
          </w:tcPr>
          <w:p w14:paraId="3BD64825" w14:textId="77777777" w:rsidR="00CC1F36" w:rsidRPr="008C0BB6" w:rsidRDefault="00CC1F36" w:rsidP="00A25969">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Responsável</w:t>
            </w:r>
          </w:p>
        </w:tc>
        <w:tc>
          <w:tcPr>
            <w:tcW w:w="8931" w:type="dxa"/>
            <w:tcBorders>
              <w:top w:val="single" w:sz="4" w:space="0" w:color="A5A5A5"/>
              <w:bottom w:val="single" w:sz="4" w:space="0" w:color="A5A5A5"/>
            </w:tcBorders>
          </w:tcPr>
          <w:p w14:paraId="269A771B" w14:textId="481D4D71" w:rsidR="00CC1F36" w:rsidRPr="008C0BB6" w:rsidRDefault="00CC1F36" w:rsidP="009B4566">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Conselho Diretor</w:t>
            </w:r>
          </w:p>
        </w:tc>
      </w:tr>
      <w:tr w:rsidR="008C0BB6" w:rsidRPr="008C0BB6" w14:paraId="36609942" w14:textId="77777777" w:rsidTr="009A03F8">
        <w:trPr>
          <w:trHeight w:val="254"/>
        </w:trPr>
        <w:tc>
          <w:tcPr>
            <w:tcW w:w="1275" w:type="dxa"/>
            <w:tcBorders>
              <w:top w:val="single" w:sz="4" w:space="0" w:color="A5A5A5"/>
              <w:bottom w:val="single" w:sz="4" w:space="0" w:color="A5A5A5"/>
            </w:tcBorders>
            <w:shd w:val="clear" w:color="auto" w:fill="D9D9D9"/>
          </w:tcPr>
          <w:p w14:paraId="0EC932C6" w14:textId="77777777" w:rsidR="00CC1F36" w:rsidRPr="008C0BB6" w:rsidRDefault="00CC1F36" w:rsidP="00A25969">
            <w:pPr>
              <w:pStyle w:val="TableParagraph"/>
              <w:ind w:left="110"/>
              <w:rPr>
                <w:rFonts w:asciiTheme="minorHAnsi" w:hAnsiTheme="minorHAnsi" w:cstheme="minorHAnsi"/>
                <w:b/>
                <w:sz w:val="18"/>
                <w:szCs w:val="18"/>
              </w:rPr>
            </w:pPr>
            <w:r w:rsidRPr="008C0BB6">
              <w:rPr>
                <w:rFonts w:asciiTheme="minorHAnsi" w:hAnsiTheme="minorHAnsi" w:cstheme="minorHAnsi"/>
                <w:b/>
                <w:sz w:val="18"/>
                <w:szCs w:val="18"/>
              </w:rPr>
              <w:t>Comunicado</w:t>
            </w:r>
          </w:p>
        </w:tc>
        <w:tc>
          <w:tcPr>
            <w:tcW w:w="8931" w:type="dxa"/>
            <w:tcBorders>
              <w:top w:val="single" w:sz="4" w:space="0" w:color="A5A5A5"/>
              <w:bottom w:val="single" w:sz="4" w:space="0" w:color="A5A5A5"/>
            </w:tcBorders>
          </w:tcPr>
          <w:p w14:paraId="57AD81FD" w14:textId="7295F98A" w:rsidR="00CC1F36" w:rsidRPr="008C0BB6" w:rsidRDefault="00E5694E" w:rsidP="00F84E49">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 xml:space="preserve">Ficou definido que a CPFi-CAU/PR </w:t>
            </w:r>
            <w:r w:rsidR="00CC1F36" w:rsidRPr="008C0BB6">
              <w:rPr>
                <w:rFonts w:asciiTheme="minorHAnsi" w:hAnsiTheme="minorHAnsi" w:cstheme="minorHAnsi"/>
                <w:sz w:val="18"/>
                <w:szCs w:val="18"/>
              </w:rPr>
              <w:t>fará a análise das contas de Out</w:t>
            </w:r>
            <w:r w:rsidR="00F84E49" w:rsidRPr="008C0BB6">
              <w:rPr>
                <w:rFonts w:asciiTheme="minorHAnsi" w:hAnsiTheme="minorHAnsi" w:cstheme="minorHAnsi"/>
                <w:sz w:val="18"/>
                <w:szCs w:val="18"/>
              </w:rPr>
              <w:t xml:space="preserve">ubro, Novembro e Dezembro de </w:t>
            </w:r>
            <w:r w:rsidR="00CC1F36" w:rsidRPr="008C0BB6">
              <w:rPr>
                <w:rFonts w:asciiTheme="minorHAnsi" w:hAnsiTheme="minorHAnsi" w:cstheme="minorHAnsi"/>
                <w:sz w:val="18"/>
                <w:szCs w:val="18"/>
              </w:rPr>
              <w:t>2020 e aprov</w:t>
            </w:r>
            <w:r w:rsidR="00CE3282" w:rsidRPr="008C0BB6">
              <w:rPr>
                <w:rFonts w:asciiTheme="minorHAnsi" w:hAnsiTheme="minorHAnsi" w:cstheme="minorHAnsi"/>
                <w:sz w:val="18"/>
                <w:szCs w:val="18"/>
              </w:rPr>
              <w:t xml:space="preserve">ação das </w:t>
            </w:r>
            <w:r w:rsidR="00CE3282" w:rsidRPr="008C0BB6">
              <w:rPr>
                <w:rFonts w:asciiTheme="minorHAnsi" w:hAnsiTheme="minorHAnsi" w:cstheme="minorHAnsi"/>
                <w:sz w:val="18"/>
                <w:szCs w:val="18"/>
              </w:rPr>
              <w:lastRenderedPageBreak/>
              <w:t>contas de Jan/2021 em Reunião E</w:t>
            </w:r>
            <w:r w:rsidR="00CC1F36" w:rsidRPr="008C0BB6">
              <w:rPr>
                <w:rFonts w:asciiTheme="minorHAnsi" w:hAnsiTheme="minorHAnsi" w:cstheme="minorHAnsi"/>
                <w:sz w:val="18"/>
                <w:szCs w:val="18"/>
              </w:rPr>
              <w:t xml:space="preserve">xtraordinária, e que o resultado da análise das contas do exercício anterior será apresentado para discussão </w:t>
            </w:r>
            <w:r w:rsidR="00CE3282" w:rsidRPr="008C0BB6">
              <w:rPr>
                <w:rFonts w:asciiTheme="minorHAnsi" w:hAnsiTheme="minorHAnsi" w:cstheme="minorHAnsi"/>
                <w:sz w:val="18"/>
                <w:szCs w:val="18"/>
              </w:rPr>
              <w:t xml:space="preserve">conjunta </w:t>
            </w:r>
            <w:r w:rsidR="00CC1F36" w:rsidRPr="008C0BB6">
              <w:rPr>
                <w:rFonts w:asciiTheme="minorHAnsi" w:hAnsiTheme="minorHAnsi" w:cstheme="minorHAnsi"/>
                <w:sz w:val="18"/>
                <w:szCs w:val="18"/>
              </w:rPr>
              <w:t>entre</w:t>
            </w:r>
            <w:r w:rsidR="00CE3282" w:rsidRPr="008C0BB6">
              <w:rPr>
                <w:rFonts w:asciiTheme="minorHAnsi" w:hAnsiTheme="minorHAnsi" w:cstheme="minorHAnsi"/>
                <w:sz w:val="18"/>
                <w:szCs w:val="18"/>
              </w:rPr>
              <w:t xml:space="preserve"> CPFi e COA para </w:t>
            </w:r>
            <w:r w:rsidR="00506F8C" w:rsidRPr="008C0BB6">
              <w:rPr>
                <w:rFonts w:asciiTheme="minorHAnsi" w:hAnsiTheme="minorHAnsi" w:cstheme="minorHAnsi"/>
                <w:sz w:val="18"/>
                <w:szCs w:val="18"/>
              </w:rPr>
              <w:t>concordâ</w:t>
            </w:r>
            <w:r w:rsidR="00CC1F36" w:rsidRPr="008C0BB6">
              <w:rPr>
                <w:rFonts w:asciiTheme="minorHAnsi" w:hAnsiTheme="minorHAnsi" w:cstheme="minorHAnsi"/>
                <w:sz w:val="18"/>
                <w:szCs w:val="18"/>
              </w:rPr>
              <w:t>ncia entre as comissões</w:t>
            </w:r>
            <w:r w:rsidR="00506F8C" w:rsidRPr="008C0BB6">
              <w:rPr>
                <w:rFonts w:asciiTheme="minorHAnsi" w:hAnsiTheme="minorHAnsi" w:cstheme="minorHAnsi"/>
                <w:sz w:val="18"/>
                <w:szCs w:val="18"/>
              </w:rPr>
              <w:t xml:space="preserve">. Após </w:t>
            </w:r>
            <w:r w:rsidR="0059389D" w:rsidRPr="008C0BB6">
              <w:rPr>
                <w:rFonts w:asciiTheme="minorHAnsi" w:hAnsiTheme="minorHAnsi" w:cstheme="minorHAnsi"/>
                <w:sz w:val="18"/>
                <w:szCs w:val="18"/>
              </w:rPr>
              <w:t>sanadas todas a</w:t>
            </w:r>
            <w:r w:rsidR="00CC1F36" w:rsidRPr="008C0BB6">
              <w:rPr>
                <w:rFonts w:asciiTheme="minorHAnsi" w:hAnsiTheme="minorHAnsi" w:cstheme="minorHAnsi"/>
                <w:sz w:val="18"/>
                <w:szCs w:val="18"/>
              </w:rPr>
              <w:t>s dúvidas quanto a sua regularidade ou não, será real</w:t>
            </w:r>
            <w:r w:rsidR="00506F8C" w:rsidRPr="008C0BB6">
              <w:rPr>
                <w:rFonts w:asciiTheme="minorHAnsi" w:hAnsiTheme="minorHAnsi" w:cstheme="minorHAnsi"/>
                <w:sz w:val="18"/>
                <w:szCs w:val="18"/>
              </w:rPr>
              <w:t xml:space="preserve">izada nova reunião da CPFi para </w:t>
            </w:r>
            <w:r w:rsidR="00CE3282" w:rsidRPr="008C0BB6">
              <w:rPr>
                <w:rFonts w:asciiTheme="minorHAnsi" w:hAnsiTheme="minorHAnsi" w:cstheme="minorHAnsi"/>
                <w:sz w:val="18"/>
                <w:szCs w:val="18"/>
              </w:rPr>
              <w:t xml:space="preserve">aprovação. </w:t>
            </w:r>
          </w:p>
        </w:tc>
      </w:tr>
    </w:tbl>
    <w:p w14:paraId="11D24A33" w14:textId="4E6C535D" w:rsidR="00C6260F" w:rsidRPr="008C0BB6" w:rsidRDefault="00254569">
      <w:pPr>
        <w:spacing w:before="7"/>
        <w:rPr>
          <w:rFonts w:asciiTheme="minorHAnsi" w:hAnsiTheme="minorHAnsi" w:cstheme="minorHAnsi"/>
          <w:sz w:val="18"/>
          <w:szCs w:val="18"/>
        </w:rPr>
      </w:pPr>
      <w:r w:rsidRPr="008C0BB6">
        <w:rPr>
          <w:rFonts w:asciiTheme="minorHAnsi" w:hAnsiTheme="minorHAnsi" w:cstheme="minorHAnsi"/>
          <w:noProof/>
          <w:sz w:val="18"/>
          <w:szCs w:val="18"/>
          <w:lang w:val="pt-BR" w:eastAsia="pt-BR"/>
        </w:rPr>
        <w:lastRenderedPageBreak/>
        <mc:AlternateContent>
          <mc:Choice Requires="wps">
            <w:drawing>
              <wp:anchor distT="0" distB="0" distL="0" distR="0" simplePos="0" relativeHeight="487587840" behindDoc="1" locked="0" layoutInCell="1" allowOverlap="1" wp14:anchorId="036D9DDA" wp14:editId="3544C235">
                <wp:simplePos x="0" y="0"/>
                <wp:positionH relativeFrom="page">
                  <wp:posOffset>628650</wp:posOffset>
                </wp:positionH>
                <wp:positionV relativeFrom="paragraph">
                  <wp:posOffset>161290</wp:posOffset>
                </wp:positionV>
                <wp:extent cx="6467475" cy="161925"/>
                <wp:effectExtent l="0" t="0" r="9525" b="952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19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9DDA" id="_x0000_t202" coordsize="21600,21600" o:spt="202" path="m,l,21600r21600,l21600,xe">
                <v:stroke joinstyle="miter"/>
                <v:path gradientshapeok="t" o:connecttype="rect"/>
              </v:shapetype>
              <v:shape id="Text Box 7" o:spid="_x0000_s1026" type="#_x0000_t202" style="position:absolute;margin-left:49.5pt;margin-top:12.7pt;width:509.25pt;height:12.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" fillcolor="#d9d9d9" stroked="f">
                <v:textbox inset="0,0,0,0">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v:textbox>
                <w10:wrap type="topAndBottom" anchorx="page"/>
              </v:shape>
            </w:pict>
          </mc:Fallback>
        </mc:AlternateContent>
      </w:r>
    </w:p>
    <w:p w14:paraId="4B753462" w14:textId="77777777" w:rsidR="00C6260F" w:rsidRPr="008C0BB6" w:rsidRDefault="00C6260F">
      <w:pPr>
        <w:spacing w:before="9"/>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559"/>
        <w:gridCol w:w="8647"/>
      </w:tblGrid>
      <w:tr w:rsidR="008C0BB6" w:rsidRPr="008C0BB6" w14:paraId="483FA669" w14:textId="77777777" w:rsidTr="009A03F8">
        <w:trPr>
          <w:trHeight w:val="254"/>
        </w:trPr>
        <w:tc>
          <w:tcPr>
            <w:tcW w:w="1559" w:type="dxa"/>
            <w:tcBorders>
              <w:top w:val="single" w:sz="4" w:space="0" w:color="A5A5A5"/>
              <w:bottom w:val="single" w:sz="4" w:space="0" w:color="A5A5A5"/>
            </w:tcBorders>
            <w:shd w:val="clear" w:color="auto" w:fill="D9D9D9"/>
          </w:tcPr>
          <w:p w14:paraId="6A6773BB" w14:textId="77777777" w:rsidR="00C6260F" w:rsidRPr="008C0BB6" w:rsidRDefault="002D2BC2">
            <w:pPr>
              <w:pStyle w:val="TableParagraph"/>
              <w:rPr>
                <w:rFonts w:asciiTheme="minorHAnsi" w:hAnsiTheme="minorHAnsi" w:cstheme="minorHAnsi"/>
                <w:b/>
                <w:sz w:val="18"/>
                <w:szCs w:val="18"/>
              </w:rPr>
            </w:pPr>
            <w:r w:rsidRPr="008C0BB6">
              <w:rPr>
                <w:rFonts w:asciiTheme="minorHAnsi" w:hAnsiTheme="minorHAnsi" w:cstheme="minorHAnsi"/>
                <w:b/>
                <w:sz w:val="18"/>
                <w:szCs w:val="18"/>
              </w:rPr>
              <w:t>1</w:t>
            </w:r>
          </w:p>
        </w:tc>
        <w:tc>
          <w:tcPr>
            <w:tcW w:w="8647" w:type="dxa"/>
            <w:tcBorders>
              <w:top w:val="single" w:sz="4" w:space="0" w:color="A5A5A5"/>
              <w:bottom w:val="single" w:sz="4" w:space="0" w:color="A5A5A5"/>
            </w:tcBorders>
          </w:tcPr>
          <w:p w14:paraId="1DCFCEDD" w14:textId="717BD7F6" w:rsidR="00C6260F" w:rsidRPr="008C0BB6" w:rsidRDefault="009F22AE">
            <w:pPr>
              <w:pStyle w:val="TableParagraph"/>
              <w:ind w:left="109"/>
              <w:rPr>
                <w:rFonts w:asciiTheme="minorHAnsi" w:hAnsiTheme="minorHAnsi" w:cstheme="minorHAnsi"/>
                <w:b/>
                <w:sz w:val="18"/>
                <w:szCs w:val="18"/>
              </w:rPr>
            </w:pPr>
            <w:r w:rsidRPr="008C0BB6">
              <w:rPr>
                <w:rFonts w:asciiTheme="minorHAnsi" w:hAnsiTheme="minorHAnsi" w:cstheme="minorHAnsi"/>
                <w:b/>
                <w:sz w:val="18"/>
                <w:szCs w:val="18"/>
              </w:rPr>
              <w:t>Aprovação das Contas de Janeiro/2021</w:t>
            </w:r>
          </w:p>
        </w:tc>
      </w:tr>
      <w:tr w:rsidR="008C0BB6" w:rsidRPr="008C0BB6" w14:paraId="28D736C3" w14:textId="77777777" w:rsidTr="009A03F8">
        <w:trPr>
          <w:trHeight w:val="249"/>
        </w:trPr>
        <w:tc>
          <w:tcPr>
            <w:tcW w:w="1559" w:type="dxa"/>
            <w:tcBorders>
              <w:top w:val="single" w:sz="4" w:space="0" w:color="A5A5A5"/>
              <w:bottom w:val="single" w:sz="4" w:space="0" w:color="A5A5A5"/>
            </w:tcBorders>
            <w:shd w:val="clear" w:color="auto" w:fill="D9D9D9"/>
          </w:tcPr>
          <w:p w14:paraId="4CDFF7D7" w14:textId="77777777" w:rsidR="00C6260F" w:rsidRPr="008C0BB6" w:rsidRDefault="002D2BC2">
            <w:pPr>
              <w:pStyle w:val="TableParagraph"/>
              <w:spacing w:line="229" w:lineRule="exact"/>
              <w:rPr>
                <w:rFonts w:asciiTheme="minorHAnsi" w:hAnsiTheme="minorHAnsi" w:cstheme="minorHAnsi"/>
                <w:b/>
                <w:sz w:val="18"/>
                <w:szCs w:val="18"/>
              </w:rPr>
            </w:pPr>
            <w:r w:rsidRPr="008C0BB6">
              <w:rPr>
                <w:rFonts w:asciiTheme="minorHAnsi" w:hAnsiTheme="minorHAnsi" w:cstheme="minorHAnsi"/>
                <w:b/>
                <w:sz w:val="18"/>
                <w:szCs w:val="18"/>
              </w:rPr>
              <w:t>Fonte</w:t>
            </w:r>
          </w:p>
        </w:tc>
        <w:tc>
          <w:tcPr>
            <w:tcW w:w="8647" w:type="dxa"/>
            <w:tcBorders>
              <w:top w:val="single" w:sz="4" w:space="0" w:color="A5A5A5"/>
              <w:bottom w:val="single" w:sz="4" w:space="0" w:color="A5A5A5"/>
            </w:tcBorders>
          </w:tcPr>
          <w:p w14:paraId="4733C9F2" w14:textId="1F3CAE91" w:rsidR="00C6260F" w:rsidRPr="008C0BB6" w:rsidRDefault="009F22AE" w:rsidP="009B4566">
            <w:pPr>
              <w:pStyle w:val="TableParagraph"/>
              <w:spacing w:line="229" w:lineRule="exact"/>
              <w:ind w:left="109"/>
              <w:jc w:val="both"/>
              <w:rPr>
                <w:rFonts w:asciiTheme="minorHAnsi" w:hAnsiTheme="minorHAnsi" w:cstheme="minorHAnsi"/>
                <w:sz w:val="18"/>
                <w:szCs w:val="18"/>
              </w:rPr>
            </w:pPr>
            <w:r w:rsidRPr="008C0BB6">
              <w:rPr>
                <w:rFonts w:asciiTheme="minorHAnsi" w:hAnsiTheme="minorHAnsi" w:cstheme="minorHAnsi"/>
                <w:sz w:val="18"/>
                <w:szCs w:val="18"/>
              </w:rPr>
              <w:t>Presidência</w:t>
            </w:r>
          </w:p>
        </w:tc>
      </w:tr>
      <w:tr w:rsidR="008C0BB6" w:rsidRPr="008C0BB6" w14:paraId="57325782" w14:textId="77777777" w:rsidTr="009A03F8">
        <w:trPr>
          <w:trHeight w:val="254"/>
        </w:trPr>
        <w:tc>
          <w:tcPr>
            <w:tcW w:w="1559" w:type="dxa"/>
            <w:tcBorders>
              <w:top w:val="single" w:sz="4" w:space="0" w:color="A5A5A5"/>
              <w:bottom w:val="single" w:sz="4" w:space="0" w:color="A5A5A5"/>
            </w:tcBorders>
            <w:shd w:val="clear" w:color="auto" w:fill="D9D9D9"/>
          </w:tcPr>
          <w:p w14:paraId="635C9541" w14:textId="77777777" w:rsidR="00C6260F" w:rsidRPr="008C0BB6" w:rsidRDefault="002D2BC2">
            <w:pPr>
              <w:pStyle w:val="TableParagraph"/>
              <w:rPr>
                <w:rFonts w:asciiTheme="minorHAnsi" w:hAnsiTheme="minorHAnsi" w:cstheme="minorHAnsi"/>
                <w:b/>
                <w:sz w:val="18"/>
                <w:szCs w:val="18"/>
              </w:rPr>
            </w:pPr>
            <w:r w:rsidRPr="008C0BB6">
              <w:rPr>
                <w:rFonts w:asciiTheme="minorHAnsi" w:hAnsiTheme="minorHAnsi" w:cstheme="minorHAnsi"/>
                <w:b/>
                <w:sz w:val="18"/>
                <w:szCs w:val="18"/>
              </w:rPr>
              <w:t>Relator</w:t>
            </w:r>
          </w:p>
        </w:tc>
        <w:tc>
          <w:tcPr>
            <w:tcW w:w="8647" w:type="dxa"/>
            <w:tcBorders>
              <w:top w:val="single" w:sz="4" w:space="0" w:color="A5A5A5"/>
              <w:bottom w:val="single" w:sz="4" w:space="0" w:color="A5A5A5"/>
            </w:tcBorders>
          </w:tcPr>
          <w:p w14:paraId="71D6C437" w14:textId="2FEB084E" w:rsidR="00C6260F" w:rsidRPr="008C0BB6" w:rsidRDefault="009F22AE" w:rsidP="009B4566">
            <w:pPr>
              <w:pStyle w:val="TableParagraph"/>
              <w:ind w:left="109"/>
              <w:jc w:val="both"/>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1C42103A" w14:textId="77777777" w:rsidTr="009A03F8">
        <w:trPr>
          <w:trHeight w:val="254"/>
        </w:trPr>
        <w:tc>
          <w:tcPr>
            <w:tcW w:w="1559" w:type="dxa"/>
            <w:tcBorders>
              <w:top w:val="single" w:sz="4" w:space="0" w:color="A5A5A5"/>
              <w:bottom w:val="single" w:sz="4" w:space="0" w:color="A5A5A5"/>
            </w:tcBorders>
            <w:shd w:val="clear" w:color="auto" w:fill="D9D9D9"/>
          </w:tcPr>
          <w:p w14:paraId="4153F4DC" w14:textId="77777777" w:rsidR="00C6260F" w:rsidRPr="008C0BB6" w:rsidRDefault="002D2BC2">
            <w:pPr>
              <w:pStyle w:val="TableParagraph"/>
              <w:rPr>
                <w:rFonts w:asciiTheme="minorHAnsi" w:hAnsiTheme="minorHAnsi" w:cstheme="minorHAnsi"/>
                <w:b/>
                <w:sz w:val="18"/>
                <w:szCs w:val="18"/>
              </w:rPr>
            </w:pPr>
            <w:r w:rsidRPr="008C0BB6">
              <w:rPr>
                <w:rFonts w:asciiTheme="minorHAnsi" w:hAnsiTheme="minorHAnsi" w:cstheme="minorHAnsi"/>
                <w:b/>
                <w:sz w:val="18"/>
                <w:szCs w:val="18"/>
              </w:rPr>
              <w:t>Encaminhamento</w:t>
            </w:r>
          </w:p>
        </w:tc>
        <w:tc>
          <w:tcPr>
            <w:tcW w:w="8647" w:type="dxa"/>
            <w:tcBorders>
              <w:top w:val="single" w:sz="4" w:space="0" w:color="A5A5A5"/>
              <w:bottom w:val="single" w:sz="4" w:space="0" w:color="A5A5A5"/>
            </w:tcBorders>
          </w:tcPr>
          <w:p w14:paraId="4CE58592" w14:textId="52643B67" w:rsidR="00C6260F" w:rsidRPr="008C0BB6" w:rsidRDefault="00750E8B" w:rsidP="00750E8B">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Em seguida a análise do “Fluxo de Despesas”; o Coordenador Idevall dos Santos Filho questionou o motivo pelo qual o custo da energia elétrica na Sede Miguel Alves Pereira (Rua Itupava) está elevado visto que a mesma encontra-se temporariamente fechada aguardando reforma. Como o colaborador Alex Monteiro (Setor Administrativo) apresentou conta, a qual atesta que a leitura mensal do medidor tem sido realizada, pode ser que haja algum problema técnico - devendo o conselho solicitar uma vistoria da própria Copel ou empresa terceirizada competente para apuração quanto a eventuais defeitos. Na sequência, o Conselheiro Antônio Ricardo Sardo solicitou a revisão do atual plano de celular utilizado pelo conselho para verificação quanto a possibilidade de reduzir tais custos em até 50% (cinquenta por cento) posto que o pagamento deste serviço está demasiadamente alto. No que concerne ao Suprimento de Fundos do CAU/PR, a CPFI recomenda que o CAU/PR implemente em breve o “Cartão de Pronto Pagamento” ou similar para transferência e uso dos valores repassados pelo Setor Financeiro para as regionais e utilizados pela sede para manutenção administrativa e aquisições de menor monta permitidas em lei. No tocante as rescisões trabalhistas dos comissionados anteriores, a comissão solicita que seja efetuada a identificação dos cargos exonerados e os respectivos montantes pagos visto que tais valores não foram previstos no Plano de Ação e Orçamento – do mesmo modo não está predito a contratação do Ouvidor. A CPFi recomenda que a partir da presente data sejam identificados de forma detalhada no Relatório Financeiro mensal tanto os colaboradores com os devidos cargos, funções e pagamentos recebidos quanto as empresas prestadoras de serviços com as respectivas atividades. Acerca dos rendimentos bancários do CAU/PR, a Gerência Contábil-Financeira comunicou que uma nova cota de recursos financeiros do conselho anteriormente aplicadas nas categorias CDB e SIGMA da Caixa Econômica Federal migrou para a modalidade de investimento TOPÁZIO da mesma instituição bancária (CEF) nas datas de 29/01/2021 e 04/02/2021. Tal transferência já havia sido aprovada pela CPFI em 2020 através da Deliberação n° 021/2020 e foi posteriormente homologada pela atual composição da comissão na Reunião Ordinária 01.2021 CPFI-CAU/PR de 28/01/2021. Para conhecimento e encaminhamento a todos os Conselheiros, o Coordenador Idevall dos Santos Filho indagou sobre o índice da Folha de Pagamento em Dezembro/2020, tendo a Gerência Contábil-Financeira respondido que a taxa neste período está em 43,07% - dentro dos padrões da LRF (Lei de Res</w:t>
            </w:r>
            <w:r w:rsidR="00A43374" w:rsidRPr="008C0BB6">
              <w:rPr>
                <w:rFonts w:asciiTheme="minorHAnsi" w:hAnsiTheme="minorHAnsi" w:cstheme="minorHAnsi"/>
                <w:sz w:val="18"/>
                <w:szCs w:val="18"/>
              </w:rPr>
              <w:t xml:space="preserve">ponsabilidade Fiscal). </w:t>
            </w:r>
            <w:r w:rsidRPr="008C0BB6">
              <w:rPr>
                <w:rFonts w:asciiTheme="minorHAnsi" w:hAnsiTheme="minorHAnsi" w:cstheme="minorHAnsi"/>
                <w:sz w:val="18"/>
                <w:szCs w:val="18"/>
              </w:rPr>
              <w:t>Problemas Técnicos SICCAU JANEIRO/2021: a Gerência Contábil-Financeira ressaltou que em Janeiro/2021 houve uma instabilidade de maior gravidade no SICCAU, o que gerou uma sobreposição de valores pagos, alteração na nomenclatura de boletos e recei</w:t>
            </w:r>
            <w:r w:rsidR="006D3A15" w:rsidRPr="008C0BB6">
              <w:rPr>
                <w:rFonts w:asciiTheme="minorHAnsi" w:hAnsiTheme="minorHAnsi" w:cstheme="minorHAnsi"/>
                <w:sz w:val="18"/>
                <w:szCs w:val="18"/>
              </w:rPr>
              <w:t xml:space="preserve">tas deslocadas a outros CAU/UF. </w:t>
            </w:r>
            <w:r w:rsidRPr="008C0BB6">
              <w:rPr>
                <w:rFonts w:asciiTheme="minorHAnsi" w:hAnsiTheme="minorHAnsi" w:cstheme="minorHAnsi"/>
                <w:sz w:val="18"/>
                <w:szCs w:val="18"/>
              </w:rPr>
              <w:t>Diante do ocorrido o CAU/BR já foi contatado e informado para as devidas providências e correções no sistema</w:t>
            </w:r>
            <w:r w:rsidR="009F22AE" w:rsidRPr="008C0BB6">
              <w:rPr>
                <w:rFonts w:asciiTheme="minorHAnsi" w:hAnsiTheme="minorHAnsi" w:cstheme="minorHAnsi"/>
                <w:i/>
                <w:iCs/>
                <w:sz w:val="18"/>
                <w:szCs w:val="18"/>
              </w:rPr>
              <w:t>.</w:t>
            </w:r>
            <w:r w:rsidRPr="008C0BB6">
              <w:rPr>
                <w:rFonts w:asciiTheme="minorHAnsi" w:hAnsiTheme="minorHAnsi" w:cstheme="minorHAnsi"/>
                <w:sz w:val="18"/>
                <w:szCs w:val="18"/>
              </w:rPr>
              <w:t xml:space="preserve"> </w:t>
            </w:r>
            <w:r w:rsidR="00CD7950" w:rsidRPr="008C0BB6">
              <w:rPr>
                <w:rFonts w:asciiTheme="minorHAnsi" w:hAnsiTheme="minorHAnsi" w:cstheme="minorHAnsi"/>
                <w:i/>
                <w:iCs/>
                <w:sz w:val="18"/>
                <w:szCs w:val="18"/>
                <w:u w:val="single"/>
              </w:rPr>
              <w:t>A</w:t>
            </w:r>
            <w:r w:rsidRPr="008C0BB6">
              <w:rPr>
                <w:rFonts w:asciiTheme="minorHAnsi" w:hAnsiTheme="minorHAnsi" w:cstheme="minorHAnsi"/>
                <w:i/>
                <w:iCs/>
                <w:sz w:val="18"/>
                <w:szCs w:val="18"/>
                <w:u w:val="single"/>
              </w:rPr>
              <w:t>pós o acompanhamento e esclarecimentos do Gerente Contábil-Financeiro Pierre Bonnevialle e Coordenadora Contábil-Financeira Tessa Rodrigues, e considerando os documentos apresentados, complementados com as devidas informações prestadas pelos responsáveis que os assinaram, esta Comissão opina de modo unânime pela APROVAÇÃO DO RELATÓRIO FINANCEIRO DE JANEIRO/2021” (VER DELIBERAÇÃO N° 001/2021 CPFI-CAU/BR)</w:t>
            </w:r>
            <w:r w:rsidRPr="008C0BB6">
              <w:rPr>
                <w:rFonts w:asciiTheme="minorHAnsi" w:hAnsiTheme="minorHAnsi" w:cstheme="minorHAnsi"/>
                <w:i/>
                <w:iCs/>
                <w:sz w:val="18"/>
                <w:szCs w:val="18"/>
              </w:rPr>
              <w:t xml:space="preserve"> .</w:t>
            </w:r>
          </w:p>
        </w:tc>
      </w:tr>
    </w:tbl>
    <w:p w14:paraId="213454CD" w14:textId="77777777" w:rsidR="00AE4920" w:rsidRPr="008C0BB6" w:rsidRDefault="00AE4920">
      <w:pPr>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559"/>
        <w:gridCol w:w="8647"/>
      </w:tblGrid>
      <w:tr w:rsidR="008C0BB6" w:rsidRPr="008C0BB6" w14:paraId="366E5EFD" w14:textId="77777777" w:rsidTr="009A03F8">
        <w:trPr>
          <w:trHeight w:val="254"/>
        </w:trPr>
        <w:tc>
          <w:tcPr>
            <w:tcW w:w="1559" w:type="dxa"/>
            <w:tcBorders>
              <w:top w:val="single" w:sz="4" w:space="0" w:color="A5A5A5"/>
              <w:bottom w:val="single" w:sz="4" w:space="0" w:color="A5A5A5"/>
            </w:tcBorders>
            <w:shd w:val="clear" w:color="auto" w:fill="D9D9D9"/>
          </w:tcPr>
          <w:p w14:paraId="75CB35A9" w14:textId="0A3D13FF" w:rsidR="00AE4920" w:rsidRPr="008C0BB6" w:rsidRDefault="00AE4920"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2</w:t>
            </w:r>
          </w:p>
        </w:tc>
        <w:tc>
          <w:tcPr>
            <w:tcW w:w="8647" w:type="dxa"/>
            <w:tcBorders>
              <w:top w:val="single" w:sz="4" w:space="0" w:color="A5A5A5"/>
              <w:bottom w:val="single" w:sz="4" w:space="0" w:color="A5A5A5"/>
            </w:tcBorders>
          </w:tcPr>
          <w:p w14:paraId="0FD69713" w14:textId="7E337FD0" w:rsidR="00AE4920" w:rsidRPr="008C0BB6" w:rsidRDefault="00AE4920" w:rsidP="001D758E">
            <w:pPr>
              <w:pStyle w:val="TableParagraph"/>
              <w:ind w:left="109"/>
              <w:rPr>
                <w:rFonts w:asciiTheme="minorHAnsi" w:hAnsiTheme="minorHAnsi" w:cstheme="minorHAnsi"/>
                <w:b/>
                <w:sz w:val="18"/>
                <w:szCs w:val="18"/>
              </w:rPr>
            </w:pPr>
            <w:r w:rsidRPr="008C0BB6">
              <w:rPr>
                <w:rFonts w:asciiTheme="minorHAnsi" w:hAnsiTheme="minorHAnsi" w:cstheme="minorHAnsi"/>
                <w:b/>
                <w:sz w:val="18"/>
                <w:szCs w:val="18"/>
              </w:rPr>
              <w:t xml:space="preserve">Aprovação das Contas de </w:t>
            </w:r>
            <w:r w:rsidR="001D758E" w:rsidRPr="008C0BB6">
              <w:rPr>
                <w:rFonts w:asciiTheme="minorHAnsi" w:hAnsiTheme="minorHAnsi" w:cstheme="minorHAnsi"/>
                <w:b/>
                <w:sz w:val="18"/>
                <w:szCs w:val="18"/>
              </w:rPr>
              <w:t>Outubro</w:t>
            </w:r>
            <w:r w:rsidRPr="008C0BB6">
              <w:rPr>
                <w:rFonts w:asciiTheme="minorHAnsi" w:hAnsiTheme="minorHAnsi" w:cstheme="minorHAnsi"/>
                <w:b/>
                <w:sz w:val="18"/>
                <w:szCs w:val="18"/>
              </w:rPr>
              <w:t>/2021</w:t>
            </w:r>
          </w:p>
        </w:tc>
      </w:tr>
      <w:tr w:rsidR="008C0BB6" w:rsidRPr="008C0BB6" w14:paraId="76A8F1C8" w14:textId="77777777" w:rsidTr="009A03F8">
        <w:trPr>
          <w:trHeight w:val="249"/>
        </w:trPr>
        <w:tc>
          <w:tcPr>
            <w:tcW w:w="1559" w:type="dxa"/>
            <w:tcBorders>
              <w:top w:val="single" w:sz="4" w:space="0" w:color="A5A5A5"/>
              <w:bottom w:val="single" w:sz="4" w:space="0" w:color="A5A5A5"/>
            </w:tcBorders>
            <w:shd w:val="clear" w:color="auto" w:fill="D9D9D9"/>
          </w:tcPr>
          <w:p w14:paraId="433ED465" w14:textId="77777777" w:rsidR="00AE4920" w:rsidRPr="008C0BB6" w:rsidRDefault="00AE4920" w:rsidP="00A25969">
            <w:pPr>
              <w:pStyle w:val="TableParagraph"/>
              <w:spacing w:line="229" w:lineRule="exact"/>
              <w:rPr>
                <w:rFonts w:asciiTheme="minorHAnsi" w:hAnsiTheme="minorHAnsi" w:cstheme="minorHAnsi"/>
                <w:b/>
                <w:sz w:val="18"/>
                <w:szCs w:val="18"/>
              </w:rPr>
            </w:pPr>
            <w:r w:rsidRPr="008C0BB6">
              <w:rPr>
                <w:rFonts w:asciiTheme="minorHAnsi" w:hAnsiTheme="minorHAnsi" w:cstheme="minorHAnsi"/>
                <w:b/>
                <w:sz w:val="18"/>
                <w:szCs w:val="18"/>
              </w:rPr>
              <w:t>Fonte</w:t>
            </w:r>
          </w:p>
        </w:tc>
        <w:tc>
          <w:tcPr>
            <w:tcW w:w="8647" w:type="dxa"/>
            <w:tcBorders>
              <w:top w:val="single" w:sz="4" w:space="0" w:color="A5A5A5"/>
              <w:bottom w:val="single" w:sz="4" w:space="0" w:color="A5A5A5"/>
            </w:tcBorders>
          </w:tcPr>
          <w:p w14:paraId="5C670147" w14:textId="77777777" w:rsidR="00AE4920" w:rsidRPr="008C0BB6" w:rsidRDefault="00AE4920" w:rsidP="00A25969">
            <w:pPr>
              <w:pStyle w:val="TableParagraph"/>
              <w:spacing w:line="229" w:lineRule="exact"/>
              <w:ind w:left="109"/>
              <w:rPr>
                <w:rFonts w:asciiTheme="minorHAnsi" w:hAnsiTheme="minorHAnsi" w:cstheme="minorHAnsi"/>
                <w:sz w:val="18"/>
                <w:szCs w:val="18"/>
              </w:rPr>
            </w:pPr>
            <w:r w:rsidRPr="008C0BB6">
              <w:rPr>
                <w:rFonts w:asciiTheme="minorHAnsi" w:hAnsiTheme="minorHAnsi" w:cstheme="minorHAnsi"/>
                <w:sz w:val="18"/>
                <w:szCs w:val="18"/>
              </w:rPr>
              <w:t>Presidência</w:t>
            </w:r>
          </w:p>
        </w:tc>
      </w:tr>
      <w:tr w:rsidR="008C0BB6" w:rsidRPr="008C0BB6" w14:paraId="58EDBF4A" w14:textId="77777777" w:rsidTr="009A03F8">
        <w:trPr>
          <w:trHeight w:val="254"/>
        </w:trPr>
        <w:tc>
          <w:tcPr>
            <w:tcW w:w="1559" w:type="dxa"/>
            <w:tcBorders>
              <w:top w:val="single" w:sz="4" w:space="0" w:color="A5A5A5"/>
              <w:bottom w:val="single" w:sz="4" w:space="0" w:color="A5A5A5"/>
            </w:tcBorders>
            <w:shd w:val="clear" w:color="auto" w:fill="D9D9D9"/>
          </w:tcPr>
          <w:p w14:paraId="4A508290" w14:textId="77777777" w:rsidR="00AE4920" w:rsidRPr="008C0BB6" w:rsidRDefault="00AE4920"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Relator</w:t>
            </w:r>
          </w:p>
        </w:tc>
        <w:tc>
          <w:tcPr>
            <w:tcW w:w="8647" w:type="dxa"/>
            <w:tcBorders>
              <w:top w:val="single" w:sz="4" w:space="0" w:color="A5A5A5"/>
              <w:bottom w:val="single" w:sz="4" w:space="0" w:color="A5A5A5"/>
            </w:tcBorders>
          </w:tcPr>
          <w:p w14:paraId="0DADA05D" w14:textId="77777777" w:rsidR="00AE4920" w:rsidRPr="008C0BB6" w:rsidRDefault="00AE4920" w:rsidP="00A25969">
            <w:pPr>
              <w:pStyle w:val="TableParagraph"/>
              <w:ind w:left="109"/>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38CAC92A" w14:textId="77777777" w:rsidTr="009A03F8">
        <w:trPr>
          <w:trHeight w:val="254"/>
        </w:trPr>
        <w:tc>
          <w:tcPr>
            <w:tcW w:w="1559" w:type="dxa"/>
            <w:tcBorders>
              <w:top w:val="single" w:sz="4" w:space="0" w:color="A5A5A5"/>
              <w:bottom w:val="single" w:sz="4" w:space="0" w:color="A5A5A5"/>
            </w:tcBorders>
            <w:shd w:val="clear" w:color="auto" w:fill="D9D9D9"/>
          </w:tcPr>
          <w:p w14:paraId="33D059DE" w14:textId="77777777" w:rsidR="00AE4920" w:rsidRPr="008C0BB6" w:rsidRDefault="00AE4920"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Encaminhamento</w:t>
            </w:r>
          </w:p>
        </w:tc>
        <w:tc>
          <w:tcPr>
            <w:tcW w:w="8647" w:type="dxa"/>
            <w:tcBorders>
              <w:top w:val="single" w:sz="4" w:space="0" w:color="A5A5A5"/>
              <w:bottom w:val="single" w:sz="4" w:space="0" w:color="A5A5A5"/>
            </w:tcBorders>
          </w:tcPr>
          <w:p w14:paraId="5B146746" w14:textId="7CB660FB" w:rsidR="00AE4920" w:rsidRPr="008C0BB6" w:rsidRDefault="00750E8B" w:rsidP="00750E8B">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 xml:space="preserve">Diante do exposto, o Setor Financeiro ressaltou que o aluguel do escritório de Cascavel/PR teve seu valor postergado para pagamento em 05 parcelas após Outubro/2020 devido a pandemia. A CPFi questionou o pagamento do sistema Domínio, responsável pelo gerenciamento da Folha de Pagamento, visto que os lançamentos contábeis pertinentes são realizados de forma manual pelo Setor Financeiro. Quanto ao recesso dos colaboradores, a comissão indagou quanto ao gozo de férias de 05 (cinco) dias, o que unificado ao final de semana estenderia o período total de descanso. A Coordenadora Administrativa Lourdes Vasselek informou que o CAU/PR é regido pela CLT, a qual consente o fracionamento das férias em até 03 (três) períodos distintos sendo permitido sim a folga de 05 (cinco) dias sem incidir em ilegalidade ou prejuízo ao conselho. Na opinião do Coordenador Idevall dos Santos Filho este tema deverá ser debatido de forma conjunta com a COA antes de qualquer definição. A CPFi recomenda que nos próximos meses seja efetuada a seguinte correção na nomenclatura do contrato da PH Recursos Humanos: ao invés de constar “Serviço de Limpeza e Conservação” alterar para “Serviço de Limpeza, Conservação e Vigilância sem Monitoramento” visto que há atividade de vigia nas sedes de Curitiba/PR. Assim como já citado na RO 001/2021 de 28 de janeiro de 2021, a CPFi insiste e prioriza a necessidade de haver um “Fiscal de Contrato” junto ao escritório de advocacia terceirizado para controle e conhecimento dos procedimentos legais, pagamentos e prazos dos casos para posterior apresentação aos </w:t>
            </w:r>
            <w:r w:rsidRPr="008C0BB6">
              <w:rPr>
                <w:rFonts w:asciiTheme="minorHAnsi" w:hAnsiTheme="minorHAnsi" w:cstheme="minorHAnsi"/>
                <w:sz w:val="18"/>
                <w:szCs w:val="18"/>
              </w:rPr>
              <w:lastRenderedPageBreak/>
              <w:t>conselheiros através de um Relatório Mensal. Do mesmo modo, todo repasse ou transferência relacionada a tais causas precisa ser obrigatoriamente identificado com o número do processo, nome do requerente (completo ou com iniciais) e a justificativa do respectivo depósito. Considerando o acompanhamento e esclarecimentos do Gerente Contábil-Financeiro Pierre Bonnevialle e Coordenadora Contábil-Financeira Tessa Rodrigues; e considerando os documentos apresentados, complementados com as devidas informações prestadas pelos responsáveis que os assinaram, esta Comissão opina de “</w:t>
            </w:r>
            <w:r w:rsidRPr="008C0BB6">
              <w:rPr>
                <w:rFonts w:asciiTheme="minorHAnsi" w:hAnsiTheme="minorHAnsi" w:cstheme="minorHAnsi"/>
                <w:i/>
                <w:sz w:val="18"/>
                <w:szCs w:val="18"/>
                <w:u w:val="single"/>
              </w:rPr>
              <w:t>forma unânime e favoravelmente à apresentação dos resultados da análise do Relatório Financeiro de Outubro/2020 em Reunião Conjunta CPFi x COA (a agendar) para efetuar a conferência dos dados informados, opinar quanto a sua regularidade ou não e posteriormente aprovar em plenária.</w:t>
            </w:r>
          </w:p>
        </w:tc>
      </w:tr>
    </w:tbl>
    <w:p w14:paraId="4C29AC7E" w14:textId="6850343C" w:rsidR="00AE4920" w:rsidRPr="008C0BB6" w:rsidRDefault="00AE4920">
      <w:pPr>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559"/>
        <w:gridCol w:w="8647"/>
      </w:tblGrid>
      <w:tr w:rsidR="008C0BB6" w:rsidRPr="008C0BB6" w14:paraId="7866DA50" w14:textId="77777777" w:rsidTr="009A03F8">
        <w:trPr>
          <w:trHeight w:val="254"/>
        </w:trPr>
        <w:tc>
          <w:tcPr>
            <w:tcW w:w="1559" w:type="dxa"/>
            <w:tcBorders>
              <w:top w:val="single" w:sz="4" w:space="0" w:color="A5A5A5"/>
              <w:bottom w:val="single" w:sz="4" w:space="0" w:color="A5A5A5"/>
            </w:tcBorders>
            <w:shd w:val="clear" w:color="auto" w:fill="D9D9D9"/>
          </w:tcPr>
          <w:p w14:paraId="14BE0473" w14:textId="0CFCC286" w:rsidR="0059411E" w:rsidRPr="008C0BB6" w:rsidRDefault="0059411E"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3</w:t>
            </w:r>
          </w:p>
        </w:tc>
        <w:tc>
          <w:tcPr>
            <w:tcW w:w="8647" w:type="dxa"/>
            <w:tcBorders>
              <w:top w:val="single" w:sz="4" w:space="0" w:color="A5A5A5"/>
              <w:bottom w:val="single" w:sz="4" w:space="0" w:color="A5A5A5"/>
            </w:tcBorders>
          </w:tcPr>
          <w:p w14:paraId="58BD7CBA" w14:textId="7F3641EB" w:rsidR="0059411E" w:rsidRPr="008C0BB6" w:rsidRDefault="0059411E" w:rsidP="00A25969">
            <w:pPr>
              <w:pStyle w:val="TableParagraph"/>
              <w:ind w:left="109"/>
              <w:rPr>
                <w:rFonts w:asciiTheme="minorHAnsi" w:hAnsiTheme="minorHAnsi" w:cstheme="minorHAnsi"/>
                <w:b/>
                <w:sz w:val="18"/>
                <w:szCs w:val="18"/>
              </w:rPr>
            </w:pPr>
            <w:r w:rsidRPr="008C0BB6">
              <w:rPr>
                <w:rFonts w:asciiTheme="minorHAnsi" w:hAnsiTheme="minorHAnsi" w:cstheme="minorHAnsi"/>
                <w:b/>
                <w:sz w:val="18"/>
                <w:szCs w:val="18"/>
              </w:rPr>
              <w:t>Aprovação das Contas de Novembro/2021</w:t>
            </w:r>
          </w:p>
        </w:tc>
      </w:tr>
      <w:tr w:rsidR="008C0BB6" w:rsidRPr="008C0BB6" w14:paraId="34226718" w14:textId="77777777" w:rsidTr="009A03F8">
        <w:trPr>
          <w:trHeight w:val="249"/>
        </w:trPr>
        <w:tc>
          <w:tcPr>
            <w:tcW w:w="1559" w:type="dxa"/>
            <w:tcBorders>
              <w:top w:val="single" w:sz="4" w:space="0" w:color="A5A5A5"/>
              <w:bottom w:val="single" w:sz="4" w:space="0" w:color="A5A5A5"/>
            </w:tcBorders>
            <w:shd w:val="clear" w:color="auto" w:fill="D9D9D9"/>
          </w:tcPr>
          <w:p w14:paraId="1CD21ABD" w14:textId="77777777" w:rsidR="0059411E" w:rsidRPr="008C0BB6" w:rsidRDefault="0059411E" w:rsidP="00A25969">
            <w:pPr>
              <w:pStyle w:val="TableParagraph"/>
              <w:spacing w:line="229" w:lineRule="exact"/>
              <w:rPr>
                <w:rFonts w:asciiTheme="minorHAnsi" w:hAnsiTheme="minorHAnsi" w:cstheme="minorHAnsi"/>
                <w:b/>
                <w:sz w:val="18"/>
                <w:szCs w:val="18"/>
              </w:rPr>
            </w:pPr>
            <w:r w:rsidRPr="008C0BB6">
              <w:rPr>
                <w:rFonts w:asciiTheme="minorHAnsi" w:hAnsiTheme="minorHAnsi" w:cstheme="minorHAnsi"/>
                <w:b/>
                <w:sz w:val="18"/>
                <w:szCs w:val="18"/>
              </w:rPr>
              <w:t>Fonte</w:t>
            </w:r>
          </w:p>
        </w:tc>
        <w:tc>
          <w:tcPr>
            <w:tcW w:w="8647" w:type="dxa"/>
            <w:tcBorders>
              <w:top w:val="single" w:sz="4" w:space="0" w:color="A5A5A5"/>
              <w:bottom w:val="single" w:sz="4" w:space="0" w:color="A5A5A5"/>
            </w:tcBorders>
          </w:tcPr>
          <w:p w14:paraId="435878E3" w14:textId="77777777" w:rsidR="0059411E" w:rsidRPr="008C0BB6" w:rsidRDefault="0059411E" w:rsidP="00A25969">
            <w:pPr>
              <w:pStyle w:val="TableParagraph"/>
              <w:spacing w:line="229" w:lineRule="exact"/>
              <w:ind w:left="109"/>
              <w:rPr>
                <w:rFonts w:asciiTheme="minorHAnsi" w:hAnsiTheme="minorHAnsi" w:cstheme="minorHAnsi"/>
                <w:sz w:val="18"/>
                <w:szCs w:val="18"/>
              </w:rPr>
            </w:pPr>
            <w:r w:rsidRPr="008C0BB6">
              <w:rPr>
                <w:rFonts w:asciiTheme="minorHAnsi" w:hAnsiTheme="minorHAnsi" w:cstheme="minorHAnsi"/>
                <w:sz w:val="18"/>
                <w:szCs w:val="18"/>
              </w:rPr>
              <w:t>Presidência</w:t>
            </w:r>
          </w:p>
        </w:tc>
      </w:tr>
      <w:tr w:rsidR="008C0BB6" w:rsidRPr="008C0BB6" w14:paraId="540CE1F6" w14:textId="77777777" w:rsidTr="009A03F8">
        <w:trPr>
          <w:trHeight w:val="254"/>
        </w:trPr>
        <w:tc>
          <w:tcPr>
            <w:tcW w:w="1559" w:type="dxa"/>
            <w:tcBorders>
              <w:top w:val="single" w:sz="4" w:space="0" w:color="A5A5A5"/>
              <w:bottom w:val="single" w:sz="4" w:space="0" w:color="A5A5A5"/>
            </w:tcBorders>
            <w:shd w:val="clear" w:color="auto" w:fill="D9D9D9"/>
          </w:tcPr>
          <w:p w14:paraId="26D9DA43" w14:textId="77777777" w:rsidR="0059411E" w:rsidRPr="008C0BB6" w:rsidRDefault="0059411E"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Relator</w:t>
            </w:r>
          </w:p>
        </w:tc>
        <w:tc>
          <w:tcPr>
            <w:tcW w:w="8647" w:type="dxa"/>
            <w:tcBorders>
              <w:top w:val="single" w:sz="4" w:space="0" w:color="A5A5A5"/>
              <w:bottom w:val="single" w:sz="4" w:space="0" w:color="A5A5A5"/>
            </w:tcBorders>
          </w:tcPr>
          <w:p w14:paraId="0E970E51" w14:textId="77777777" w:rsidR="0059411E" w:rsidRPr="008C0BB6" w:rsidRDefault="0059411E" w:rsidP="00A25969">
            <w:pPr>
              <w:pStyle w:val="TableParagraph"/>
              <w:ind w:left="109"/>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48619682" w14:textId="77777777" w:rsidTr="009A03F8">
        <w:trPr>
          <w:trHeight w:val="254"/>
        </w:trPr>
        <w:tc>
          <w:tcPr>
            <w:tcW w:w="1559" w:type="dxa"/>
            <w:tcBorders>
              <w:top w:val="single" w:sz="4" w:space="0" w:color="A5A5A5"/>
              <w:bottom w:val="single" w:sz="4" w:space="0" w:color="A5A5A5"/>
            </w:tcBorders>
            <w:shd w:val="clear" w:color="auto" w:fill="D9D9D9"/>
          </w:tcPr>
          <w:p w14:paraId="0D457E7A" w14:textId="77777777" w:rsidR="0059411E" w:rsidRPr="008C0BB6" w:rsidRDefault="0059411E"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Encaminhamento</w:t>
            </w:r>
          </w:p>
        </w:tc>
        <w:tc>
          <w:tcPr>
            <w:tcW w:w="8647" w:type="dxa"/>
            <w:tcBorders>
              <w:top w:val="single" w:sz="4" w:space="0" w:color="A5A5A5"/>
              <w:bottom w:val="single" w:sz="4" w:space="0" w:color="A5A5A5"/>
            </w:tcBorders>
          </w:tcPr>
          <w:p w14:paraId="3E11B535" w14:textId="52C1059B" w:rsidR="00274E32" w:rsidRPr="008C0BB6" w:rsidRDefault="00274E32" w:rsidP="00DA1359">
            <w:pPr>
              <w:pStyle w:val="TableParagraph"/>
              <w:ind w:left="114"/>
              <w:jc w:val="both"/>
              <w:rPr>
                <w:rFonts w:asciiTheme="minorHAnsi" w:hAnsiTheme="minorHAnsi" w:cstheme="minorHAnsi"/>
                <w:sz w:val="18"/>
                <w:szCs w:val="18"/>
              </w:rPr>
            </w:pPr>
            <w:r w:rsidRPr="008C0BB6">
              <w:rPr>
                <w:rFonts w:asciiTheme="minorHAnsi" w:hAnsiTheme="minorHAnsi" w:cstheme="minorHAnsi"/>
                <w:sz w:val="18"/>
                <w:szCs w:val="18"/>
              </w:rPr>
              <w:t>A CPFI ressalta a grande variação no custo de energia elétrica nas regionais de Cascavel e Pato Branco (Copel) e Guarapuava (Energisa) nos meses de Agosto e Setembro. Após verificação das faturas, a Gerência Contábil-Financeira esclareceu que houve uma inversão dos valores nas planilhas de Pato Branco (Copel) e Guarapuava (Energisa) - os quais já foram corrigidos no sistema e os arquivos físicos devidamente substituídos. Quanto ao escritório de Cascavel (Copel), a comissão recomenda investigar razão de tal alternância posto que neste período o mesmo encontrava-se fechado em trabalho on-line devido a pandemia. Do mesmo modo foi verificada uma inconstância nos custos nos serviços de telefonia (Vivo) nas regionais do CAU, sendo necessário um levantamento de eventuais problemas. No caso em questão, o colaborador Marcos Ramos esclareceu que com a implantação do sistema de telefonia Sigma, houve uma alteração nos custos dos planos de telefonia Vivo no escritório de Pato Branco em determinados meses para um melhor suporte no serviço com o intuito de incrementar as ligações interurbanas neste novo sistema. Já no escritório de Maringá, a variação na cobrança ocorreu devido a contratação de um plano na modalidade IP fixo (com fidelização) a fim de utilizar o  computador do escritório como um servidor – um projeto piloto do CAU implantado somente nesta regional. A CPFi recomenda que nos próximos meses seja efetuada a seguinte correção na nomenclatura do contrato da PH Recursos Humanos: ao invés de constar “Serviço de Limpeza e Conservação” alterar para “Serviço de Limpeza, Conservação e Vigilância sem Monitoramento” visto que há a prestação de serviço de vigia nas Sedes De Curitiba/PR. Quanto as viagens realizadas pelo Setor Administrativo para execução de vistorias nas regionais do CAU, a CPFI solicita a apresentação dos relatórios pertinentes a fim de conferir todo o levantamento feito e assim efetuar uma Reprogramação Orçamentária para atender os problemas já arrolados - evitando assim gastos descabidos e inesperados. Quanto a questão dos seguros nas regionais a comissão ressalta a importância de contratar ou mesmo alterar os planos vigentes, para que o mesmo possua “abrangência a terceiros” a fim de evitar custos não programados, a exemplo do ocorrido na Regional Londrina, ou quando de alguma ocorrência imprevista. Conforme já mencionado, a CPFI recomenda que o CAU/PR implemente em breve o “Cartão de Pronto Pagamento” ou similar para transferência e uso dos valores repassados pelo Setor Financeiro para as regionais e utilizados pela sede para manutenção administrativa e aquisições de menor monta permitidas em lei. Na sequência, como já citado na Reunião Ordinária 001/2021 de 28 de janeiro de 2021, a CPFi insiste e prioriza a necessidade de haver um “Fiscal de Contrato” junto ao escritório de advocacia terceirizado para controle e conhecimento dos procedimentos legais, pagamentos e prazos dos casos para posterior apresentação aos conselheiros através de Relatório Mensal. Do mesmo modo, todo repasse ou transferência relacionada a tais causas precisa ser obrigatoriamente identificado com o número do processo, nome do requerente (completo ou com iniciais) e a justificativa do respectivo depósito. Finalizando, a CPFi recomenda que</w:t>
            </w:r>
            <w:r w:rsidR="00707A64" w:rsidRPr="008C0BB6">
              <w:rPr>
                <w:rFonts w:asciiTheme="minorHAnsi" w:hAnsiTheme="minorHAnsi" w:cstheme="minorHAnsi"/>
                <w:sz w:val="18"/>
                <w:szCs w:val="18"/>
              </w:rPr>
              <w:t xml:space="preserve"> a partir da</w:t>
            </w:r>
            <w:r w:rsidRPr="008C0BB6">
              <w:rPr>
                <w:rFonts w:asciiTheme="minorHAnsi" w:hAnsiTheme="minorHAnsi" w:cstheme="minorHAnsi"/>
                <w:sz w:val="18"/>
                <w:szCs w:val="18"/>
              </w:rPr>
              <w:t xml:space="preserve"> presente data sejam identificados de forma detalhada no Relatório Financeiro mensal tanto os colaboradores com os devidos cargos, funções e pagamentos quanto as empresas prestadoras de serviços com as respectivas atividades. Considerando o acompanhamento e esclarecimentos do Gerente Contábil-Financeiro Pierre Bonnevialle e Coordenadora Contábil-Financeira Tessa Rodrigues; e com base nos documentos apresentados, complementados com as devidas informações prestadas pelos responsáveis que os assinaram, esta Comissão opina </w:t>
            </w:r>
            <w:r w:rsidRPr="008C0BB6">
              <w:rPr>
                <w:rFonts w:asciiTheme="minorHAnsi" w:hAnsiTheme="minorHAnsi" w:cstheme="minorHAnsi"/>
                <w:sz w:val="18"/>
                <w:szCs w:val="18"/>
                <w:u w:val="single"/>
              </w:rPr>
              <w:t>de “</w:t>
            </w:r>
            <w:r w:rsidRPr="008C0BB6">
              <w:rPr>
                <w:rFonts w:asciiTheme="minorHAnsi" w:hAnsiTheme="minorHAnsi" w:cstheme="minorHAnsi"/>
                <w:i/>
                <w:sz w:val="18"/>
                <w:szCs w:val="18"/>
                <w:u w:val="single"/>
              </w:rPr>
              <w:t>modo unânime e favoravelmente à apresentação dos resultados da análise do Relatório Financeiro de Novembro/2020 em Reunião Conjunta entre CPFi x COA (a agendar) a fim de efetuar a conferência dos dados informados para opinar quanto á sua regularidade ou não e posteriormente aprovar em plenária.</w:t>
            </w:r>
            <w:r w:rsidR="00DA1359" w:rsidRPr="008C0BB6">
              <w:rPr>
                <w:rFonts w:asciiTheme="minorHAnsi" w:hAnsiTheme="minorHAnsi" w:cstheme="minorHAnsi"/>
                <w:i/>
                <w:sz w:val="18"/>
                <w:szCs w:val="18"/>
                <w:u w:val="single"/>
              </w:rPr>
              <w:t>”</w:t>
            </w:r>
          </w:p>
        </w:tc>
      </w:tr>
    </w:tbl>
    <w:p w14:paraId="67F0D2A3" w14:textId="1CCDA630" w:rsidR="0059411E" w:rsidRPr="008C0BB6" w:rsidRDefault="0059411E">
      <w:pPr>
        <w:rPr>
          <w:rFonts w:asciiTheme="minorHAnsi" w:hAnsiTheme="minorHAnsi" w:cstheme="minorHAnsi"/>
          <w:sz w:val="18"/>
          <w:szCs w:val="18"/>
        </w:rPr>
      </w:pPr>
    </w:p>
    <w:tbl>
      <w:tblPr>
        <w:tblStyle w:val="TableNormal"/>
        <w:tblW w:w="0" w:type="auto"/>
        <w:tblInd w:w="993" w:type="dxa"/>
        <w:tblLayout w:type="fixed"/>
        <w:tblLook w:val="01E0" w:firstRow="1" w:lastRow="1" w:firstColumn="1" w:lastColumn="1" w:noHBand="0" w:noVBand="0"/>
      </w:tblPr>
      <w:tblGrid>
        <w:gridCol w:w="1559"/>
        <w:gridCol w:w="8647"/>
      </w:tblGrid>
      <w:tr w:rsidR="008C0BB6" w:rsidRPr="008C0BB6" w14:paraId="7FD39021" w14:textId="77777777" w:rsidTr="009A03F8">
        <w:trPr>
          <w:trHeight w:val="254"/>
        </w:trPr>
        <w:tc>
          <w:tcPr>
            <w:tcW w:w="1559" w:type="dxa"/>
            <w:tcBorders>
              <w:top w:val="single" w:sz="4" w:space="0" w:color="A5A5A5"/>
              <w:bottom w:val="single" w:sz="4" w:space="0" w:color="A5A5A5"/>
            </w:tcBorders>
            <w:shd w:val="clear" w:color="auto" w:fill="D9D9D9"/>
          </w:tcPr>
          <w:p w14:paraId="6AAE5F0C" w14:textId="3398BA1B" w:rsidR="007A0C1F" w:rsidRPr="008C0BB6" w:rsidRDefault="007A0C1F"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4</w:t>
            </w:r>
          </w:p>
        </w:tc>
        <w:tc>
          <w:tcPr>
            <w:tcW w:w="8647" w:type="dxa"/>
            <w:tcBorders>
              <w:top w:val="single" w:sz="4" w:space="0" w:color="A5A5A5"/>
              <w:bottom w:val="single" w:sz="4" w:space="0" w:color="A5A5A5"/>
            </w:tcBorders>
          </w:tcPr>
          <w:p w14:paraId="3E814226" w14:textId="3B4590CE" w:rsidR="007A0C1F" w:rsidRPr="008C0BB6" w:rsidRDefault="00DD2643" w:rsidP="00DD2643">
            <w:pPr>
              <w:pStyle w:val="TableParagraph"/>
              <w:ind w:left="109"/>
              <w:rPr>
                <w:rFonts w:asciiTheme="minorHAnsi" w:hAnsiTheme="minorHAnsi" w:cstheme="minorHAnsi"/>
                <w:b/>
                <w:sz w:val="18"/>
                <w:szCs w:val="18"/>
              </w:rPr>
            </w:pPr>
            <w:r w:rsidRPr="008C0BB6">
              <w:rPr>
                <w:rFonts w:asciiTheme="minorHAnsi" w:hAnsiTheme="minorHAnsi" w:cstheme="minorHAnsi"/>
                <w:b/>
                <w:sz w:val="18"/>
                <w:szCs w:val="18"/>
              </w:rPr>
              <w:t xml:space="preserve">Aprovação das Contas Dezembro/2020 </w:t>
            </w:r>
          </w:p>
        </w:tc>
      </w:tr>
      <w:tr w:rsidR="008C0BB6" w:rsidRPr="008C0BB6" w14:paraId="46785C07" w14:textId="77777777" w:rsidTr="009A03F8">
        <w:trPr>
          <w:trHeight w:val="249"/>
        </w:trPr>
        <w:tc>
          <w:tcPr>
            <w:tcW w:w="1559" w:type="dxa"/>
            <w:tcBorders>
              <w:top w:val="single" w:sz="4" w:space="0" w:color="A5A5A5"/>
              <w:bottom w:val="single" w:sz="4" w:space="0" w:color="A5A5A5"/>
            </w:tcBorders>
            <w:shd w:val="clear" w:color="auto" w:fill="D9D9D9"/>
          </w:tcPr>
          <w:p w14:paraId="724D4A81" w14:textId="77777777" w:rsidR="007A0C1F" w:rsidRPr="008C0BB6" w:rsidRDefault="007A0C1F" w:rsidP="00A25969">
            <w:pPr>
              <w:pStyle w:val="TableParagraph"/>
              <w:spacing w:line="229" w:lineRule="exact"/>
              <w:rPr>
                <w:rFonts w:asciiTheme="minorHAnsi" w:hAnsiTheme="minorHAnsi" w:cstheme="minorHAnsi"/>
                <w:b/>
                <w:sz w:val="18"/>
                <w:szCs w:val="18"/>
              </w:rPr>
            </w:pPr>
            <w:r w:rsidRPr="008C0BB6">
              <w:rPr>
                <w:rFonts w:asciiTheme="minorHAnsi" w:hAnsiTheme="minorHAnsi" w:cstheme="minorHAnsi"/>
                <w:b/>
                <w:sz w:val="18"/>
                <w:szCs w:val="18"/>
              </w:rPr>
              <w:t>Fonte</w:t>
            </w:r>
          </w:p>
        </w:tc>
        <w:tc>
          <w:tcPr>
            <w:tcW w:w="8647" w:type="dxa"/>
            <w:tcBorders>
              <w:top w:val="single" w:sz="4" w:space="0" w:color="A5A5A5"/>
              <w:bottom w:val="single" w:sz="4" w:space="0" w:color="A5A5A5"/>
            </w:tcBorders>
          </w:tcPr>
          <w:p w14:paraId="1A303545" w14:textId="77777777" w:rsidR="007A0C1F" w:rsidRPr="008C0BB6" w:rsidRDefault="007A0C1F" w:rsidP="00A25969">
            <w:pPr>
              <w:pStyle w:val="TableParagraph"/>
              <w:spacing w:line="229" w:lineRule="exact"/>
              <w:ind w:left="109"/>
              <w:rPr>
                <w:rFonts w:asciiTheme="minorHAnsi" w:hAnsiTheme="minorHAnsi" w:cstheme="minorHAnsi"/>
                <w:sz w:val="18"/>
                <w:szCs w:val="18"/>
              </w:rPr>
            </w:pPr>
            <w:r w:rsidRPr="008C0BB6">
              <w:rPr>
                <w:rFonts w:asciiTheme="minorHAnsi" w:hAnsiTheme="minorHAnsi" w:cstheme="minorHAnsi"/>
                <w:sz w:val="18"/>
                <w:szCs w:val="18"/>
              </w:rPr>
              <w:t>Presidência</w:t>
            </w:r>
          </w:p>
        </w:tc>
      </w:tr>
      <w:tr w:rsidR="008C0BB6" w:rsidRPr="008C0BB6" w14:paraId="4EB139EC" w14:textId="77777777" w:rsidTr="009A03F8">
        <w:trPr>
          <w:trHeight w:val="254"/>
        </w:trPr>
        <w:tc>
          <w:tcPr>
            <w:tcW w:w="1559" w:type="dxa"/>
            <w:tcBorders>
              <w:top w:val="single" w:sz="4" w:space="0" w:color="A5A5A5"/>
              <w:bottom w:val="single" w:sz="4" w:space="0" w:color="A5A5A5"/>
            </w:tcBorders>
            <w:shd w:val="clear" w:color="auto" w:fill="D9D9D9"/>
          </w:tcPr>
          <w:p w14:paraId="126F48B8" w14:textId="77777777" w:rsidR="007A0C1F" w:rsidRPr="008C0BB6" w:rsidRDefault="007A0C1F"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Relator</w:t>
            </w:r>
          </w:p>
        </w:tc>
        <w:tc>
          <w:tcPr>
            <w:tcW w:w="8647" w:type="dxa"/>
            <w:tcBorders>
              <w:top w:val="single" w:sz="4" w:space="0" w:color="A5A5A5"/>
              <w:bottom w:val="single" w:sz="4" w:space="0" w:color="A5A5A5"/>
            </w:tcBorders>
          </w:tcPr>
          <w:p w14:paraId="52457BF5" w14:textId="77777777" w:rsidR="007A0C1F" w:rsidRPr="008C0BB6" w:rsidRDefault="007A0C1F" w:rsidP="00A25969">
            <w:pPr>
              <w:pStyle w:val="TableParagraph"/>
              <w:ind w:left="109"/>
              <w:rPr>
                <w:rFonts w:asciiTheme="minorHAnsi" w:hAnsiTheme="minorHAnsi" w:cstheme="minorHAnsi"/>
                <w:sz w:val="18"/>
                <w:szCs w:val="18"/>
              </w:rPr>
            </w:pPr>
            <w:r w:rsidRPr="008C0BB6">
              <w:rPr>
                <w:rFonts w:asciiTheme="minorHAnsi" w:hAnsiTheme="minorHAnsi" w:cstheme="minorHAnsi"/>
                <w:sz w:val="18"/>
                <w:szCs w:val="18"/>
              </w:rPr>
              <w:t>Idevall dos Santos Filho / Coordenador CPFi</w:t>
            </w:r>
          </w:p>
        </w:tc>
      </w:tr>
      <w:tr w:rsidR="008C0BB6" w:rsidRPr="008C0BB6" w14:paraId="13FF7ACE" w14:textId="77777777" w:rsidTr="009A03F8">
        <w:trPr>
          <w:trHeight w:val="254"/>
        </w:trPr>
        <w:tc>
          <w:tcPr>
            <w:tcW w:w="1559" w:type="dxa"/>
            <w:tcBorders>
              <w:top w:val="single" w:sz="4" w:space="0" w:color="A5A5A5"/>
              <w:bottom w:val="single" w:sz="4" w:space="0" w:color="A5A5A5"/>
            </w:tcBorders>
            <w:shd w:val="clear" w:color="auto" w:fill="D9D9D9"/>
          </w:tcPr>
          <w:p w14:paraId="0007FD5D" w14:textId="77777777" w:rsidR="007A0C1F" w:rsidRPr="008C0BB6" w:rsidRDefault="007A0C1F" w:rsidP="00A25969">
            <w:pPr>
              <w:pStyle w:val="TableParagraph"/>
              <w:rPr>
                <w:rFonts w:asciiTheme="minorHAnsi" w:hAnsiTheme="minorHAnsi" w:cstheme="minorHAnsi"/>
                <w:b/>
                <w:sz w:val="18"/>
                <w:szCs w:val="18"/>
              </w:rPr>
            </w:pPr>
            <w:r w:rsidRPr="008C0BB6">
              <w:rPr>
                <w:rFonts w:asciiTheme="minorHAnsi" w:hAnsiTheme="minorHAnsi" w:cstheme="minorHAnsi"/>
                <w:b/>
                <w:sz w:val="18"/>
                <w:szCs w:val="18"/>
              </w:rPr>
              <w:t>Encaminhamento</w:t>
            </w:r>
          </w:p>
        </w:tc>
        <w:tc>
          <w:tcPr>
            <w:tcW w:w="8647" w:type="dxa"/>
            <w:tcBorders>
              <w:top w:val="single" w:sz="4" w:space="0" w:color="A5A5A5"/>
              <w:bottom w:val="single" w:sz="4" w:space="0" w:color="A5A5A5"/>
            </w:tcBorders>
          </w:tcPr>
          <w:p w14:paraId="4D8F781B" w14:textId="29C0038F" w:rsidR="00DD2643" w:rsidRPr="008C0BB6" w:rsidRDefault="00DD2643" w:rsidP="00174D3B">
            <w:pPr>
              <w:pStyle w:val="TableParagraph"/>
              <w:ind w:left="114"/>
              <w:jc w:val="both"/>
              <w:rPr>
                <w:rFonts w:asciiTheme="minorHAnsi" w:hAnsiTheme="minorHAnsi" w:cstheme="minorHAnsi"/>
                <w:i/>
                <w:sz w:val="18"/>
                <w:szCs w:val="18"/>
                <w:u w:val="single"/>
              </w:rPr>
            </w:pPr>
            <w:r w:rsidRPr="008C0BB6">
              <w:rPr>
                <w:rFonts w:asciiTheme="minorHAnsi" w:hAnsiTheme="minorHAnsi" w:cstheme="minorHAnsi"/>
                <w:sz w:val="18"/>
                <w:szCs w:val="18"/>
              </w:rPr>
              <w:t>Após análise dos documentos, a CPFI questionou a razão da alta no custo da Sanepar na Casa Miguel Pereira (Sede Itupava) neste mês, alteração esta decorrente de uma limpeza geral no imóvel devido a uma infiltração causada por chuva conforme afirmado pelo Setor Administrativo. Mesmo com tal alegação, a comissão vai apurar o caso de forma detalhada visto tratar-se de um grande volume de água gasto em um curto espaço de tempo. Um evento similar aconteceu na Regional de Maringá com o acréscimo na conta de luz, devendo tal alteração ser averiguada pelo conselho a fim de solucionar eventuais problemas técnicos. A CPFI ressalta a alta variação no custo de energia elétrica nas regionais de Pato Branco (Copel) e Guarapuava (Energisa). Após verificação das faturas, a Gerência Contábil-</w:t>
            </w:r>
            <w:r w:rsidRPr="008C0BB6">
              <w:rPr>
                <w:rFonts w:asciiTheme="minorHAnsi" w:hAnsiTheme="minorHAnsi" w:cstheme="minorHAnsi"/>
                <w:sz w:val="18"/>
                <w:szCs w:val="18"/>
              </w:rPr>
              <w:lastRenderedPageBreak/>
              <w:t xml:space="preserve">Financeira esclareceu que houve uma inversão dos valores das planilhas - os quais já foram corrigidos no sistema e os arquivos físicos devidamente substituídos. Quanto a sede de Londrina, a CPFI recomenda que o CAU/PR solicite a interrupção dos serviços de água e luz na regional enquanto o escritório estiver fechado para a reforma pós-incêndio. Diante destas alterações de custos, a CPFI solicita que tais contas sejam monitoradas mensalmente a fim de verificar com antecedência eventuais problemas técnicos ou mesmo de cobrança. Quanto a licitação na modalidade pregão para aquisição de novos computadores, publicada no DOU em Dezembro/2020, a CPFi sugere análise detalhada deste processo juntamente com a COA-CAU/PR antes de qualquer encaminhamento ou providência. O Conselheiro Antônio Ricardo Sardo requer a revisão do atual plano de celular utilizado pelo conselho para verificação da possibilidade de redução destes custos em até 50% (cinquenta por cento) posto que o pagamento deste serviço está demasiadamente alto. Quanto a viagem realizada em Dezembro/2020 para Foz do Iguaçú/PR pela ex-Presidente Margareth Menezes e Colaboradores Alex Monteiro e Marcos Rissato para estudo de viabilidade técnica, econômica e laborativa objetivando futura abertura de uma regional do conselho neste município, o respectivo material deverá ser encaminhado ao Setor Financeiro para análise em Reunião Conjunta COA/CPFi (a ser agendada conforme solicitação dos coordenadores). A CPFi recomenda que nos próximos meses seja efetuada a seguinte correção na nomenclatura do contrato da PH Recursos Humanos: ao invés de constar “Serviço de Limpeza e Conservação” alterar para “Serviço de Limpeza, Conservação e Vigilância sem Monitoramento” visto que há a prestação de serviço de vigia nas Sedes de Curitiba/PR. No dia 22/12/2020 do Relatório Financeiro CAU/PR, a CPFI requer a complementação dos seguintes tópicos: (I).“Liq. Eletr: Diário Oficial da União, referente a publicação do Edital de Chamamento Público nº 001/2020”  substituir por: (I) “Diário Oficial da União, referente a publicação do Edital de Chamamento Público nº 001/2020 para a locação da nova sede CAU/PR”; (II) Liq. Eletr.: “Diário Oficial da União, referente a publicação do Edital de Chamamento Público nº 002/2020” substituir por: (II) Liq. Eletr. Diário Oficial da União, referente a publicação do Edital de Chamamento Público nº 002/2020”para a locação da nova sede CAU/PR”. Considerando que esta  comissão recebeu o acompanhamento e esclarecimentos do Gerente Contábil-Financeiro Pierre Bonnevialle e Coordenadora Contábil-Financeira Tessa Rodrigues; e com base nos documentos apresentados, complementados com as devidas informações prestadas pelos responsáveis que os assinaram, esta Comissão opina de </w:t>
            </w:r>
            <w:r w:rsidRPr="008C0BB6">
              <w:rPr>
                <w:rFonts w:asciiTheme="minorHAnsi" w:hAnsiTheme="minorHAnsi" w:cstheme="minorHAnsi"/>
                <w:sz w:val="18"/>
                <w:szCs w:val="18"/>
                <w:u w:val="single"/>
              </w:rPr>
              <w:t>“</w:t>
            </w:r>
            <w:r w:rsidRPr="008C0BB6">
              <w:rPr>
                <w:rFonts w:asciiTheme="minorHAnsi" w:hAnsiTheme="minorHAnsi" w:cstheme="minorHAnsi"/>
                <w:i/>
                <w:sz w:val="18"/>
                <w:szCs w:val="18"/>
                <w:u w:val="single"/>
              </w:rPr>
              <w:t>modo unânime e favoravelmente à apresentação dos resultados da análise do Relatório Financeiro de Dezembro/2020 em Reunião Conjunta entre CPFi/COA (a agendar) a fim de efetuar a conferência dos dados informados para opinar quanto á sua regularidade ou não e posteri</w:t>
            </w:r>
            <w:r w:rsidR="00DA1359" w:rsidRPr="008C0BB6">
              <w:rPr>
                <w:rFonts w:asciiTheme="minorHAnsi" w:hAnsiTheme="minorHAnsi" w:cstheme="minorHAnsi"/>
                <w:i/>
                <w:sz w:val="18"/>
                <w:szCs w:val="18"/>
                <w:u w:val="single"/>
              </w:rPr>
              <w:t>ormente aprovar em plenária.”</w:t>
            </w:r>
          </w:p>
        </w:tc>
      </w:tr>
    </w:tbl>
    <w:p w14:paraId="245C1F98" w14:textId="128EFEA5" w:rsidR="00C6260F" w:rsidRPr="008C0BB6" w:rsidRDefault="00C6260F">
      <w:pPr>
        <w:rPr>
          <w:rFonts w:asciiTheme="minorHAnsi" w:hAnsiTheme="minorHAnsi" w:cstheme="minorHAnsi"/>
          <w:sz w:val="18"/>
          <w:szCs w:val="18"/>
        </w:rPr>
      </w:pPr>
    </w:p>
    <w:p w14:paraId="7BDF9C47" w14:textId="77777777" w:rsidR="00C6260F" w:rsidRPr="008C0BB6" w:rsidRDefault="00C6260F">
      <w:pPr>
        <w:rPr>
          <w:rFonts w:asciiTheme="minorHAnsi" w:hAnsiTheme="minorHAnsi" w:cstheme="minorHAnsi"/>
          <w:sz w:val="18"/>
          <w:szCs w:val="18"/>
        </w:rPr>
        <w:sectPr w:rsidR="00C6260F" w:rsidRPr="008C0BB6" w:rsidSect="006C6A5F">
          <w:headerReference w:type="default" r:id="rId6"/>
          <w:footerReference w:type="default" r:id="rId7"/>
          <w:type w:val="continuous"/>
          <w:pgSz w:w="11910" w:h="16840"/>
          <w:pgMar w:top="580" w:right="0" w:bottom="280" w:left="0" w:header="283" w:footer="283" w:gutter="0"/>
          <w:cols w:space="720"/>
          <w:docGrid w:linePitch="299"/>
        </w:sectPr>
      </w:pPr>
    </w:p>
    <w:p w14:paraId="4E75164C" w14:textId="77777777" w:rsidR="00286CA2" w:rsidRPr="008C0BB6" w:rsidRDefault="00286CA2">
      <w:pPr>
        <w:pStyle w:val="Corpodetexto"/>
        <w:spacing w:before="99" w:line="249" w:lineRule="exact"/>
        <w:ind w:left="2376"/>
        <w:jc w:val="center"/>
        <w:rPr>
          <w:rFonts w:asciiTheme="minorHAnsi" w:hAnsiTheme="minorHAnsi" w:cstheme="minorHAnsi"/>
          <w:sz w:val="18"/>
          <w:szCs w:val="18"/>
        </w:rPr>
      </w:pPr>
    </w:p>
    <w:p w14:paraId="52AB35E5" w14:textId="77777777" w:rsidR="0088034E" w:rsidRPr="008C0BB6" w:rsidRDefault="0088034E">
      <w:pPr>
        <w:pStyle w:val="Corpodetexto"/>
        <w:spacing w:before="99" w:line="249" w:lineRule="exact"/>
        <w:ind w:left="2376"/>
        <w:jc w:val="center"/>
        <w:rPr>
          <w:rFonts w:asciiTheme="minorHAnsi" w:hAnsiTheme="minorHAnsi" w:cstheme="minorHAnsi"/>
          <w:sz w:val="18"/>
          <w:szCs w:val="18"/>
        </w:rPr>
      </w:pPr>
    </w:p>
    <w:p w14:paraId="3648062B" w14:textId="77777777" w:rsidR="009A03F8" w:rsidRPr="008C0BB6" w:rsidRDefault="009A03F8">
      <w:pPr>
        <w:pStyle w:val="Corpodetexto"/>
        <w:spacing w:before="99" w:line="249" w:lineRule="exact"/>
        <w:ind w:left="2376"/>
        <w:jc w:val="center"/>
        <w:rPr>
          <w:rFonts w:asciiTheme="minorHAnsi" w:hAnsiTheme="minorHAnsi" w:cstheme="minorHAnsi"/>
          <w:sz w:val="18"/>
          <w:szCs w:val="18"/>
        </w:rPr>
      </w:pPr>
    </w:p>
    <w:p w14:paraId="4C7B4654" w14:textId="70402833" w:rsidR="00C6260F" w:rsidRPr="008C0BB6" w:rsidRDefault="00286CA2">
      <w:pPr>
        <w:pStyle w:val="Corpodetexto"/>
        <w:spacing w:before="99" w:line="249" w:lineRule="exact"/>
        <w:ind w:left="2376"/>
        <w:jc w:val="center"/>
        <w:rPr>
          <w:rFonts w:asciiTheme="minorHAnsi" w:hAnsiTheme="minorHAnsi" w:cstheme="minorHAnsi"/>
          <w:sz w:val="20"/>
          <w:szCs w:val="20"/>
        </w:rPr>
      </w:pPr>
      <w:r w:rsidRPr="008C0BB6">
        <w:rPr>
          <w:rFonts w:asciiTheme="minorHAnsi" w:hAnsiTheme="minorHAnsi" w:cstheme="minorHAnsi"/>
          <w:sz w:val="20"/>
          <w:szCs w:val="20"/>
        </w:rPr>
        <w:t xml:space="preserve"> </w:t>
      </w:r>
      <w:r w:rsidR="000E526D" w:rsidRPr="008C0BB6">
        <w:rPr>
          <w:rFonts w:asciiTheme="minorHAnsi" w:hAnsiTheme="minorHAnsi" w:cstheme="minorHAnsi"/>
          <w:sz w:val="20"/>
          <w:szCs w:val="20"/>
        </w:rPr>
        <w:t>Ideval dos Santos Filho</w:t>
      </w:r>
    </w:p>
    <w:p w14:paraId="3045EC25" w14:textId="77777777" w:rsidR="00C6260F" w:rsidRPr="008C0BB6" w:rsidRDefault="002D2BC2">
      <w:pPr>
        <w:spacing w:line="249" w:lineRule="exact"/>
        <w:ind w:left="2369"/>
        <w:jc w:val="center"/>
        <w:rPr>
          <w:rFonts w:asciiTheme="minorHAnsi" w:hAnsiTheme="minorHAnsi" w:cstheme="minorHAnsi"/>
          <w:sz w:val="20"/>
          <w:szCs w:val="20"/>
        </w:rPr>
      </w:pPr>
      <w:r w:rsidRPr="008C0BB6">
        <w:rPr>
          <w:rFonts w:asciiTheme="minorHAnsi" w:hAnsiTheme="minorHAnsi" w:cstheme="minorHAnsi"/>
          <w:sz w:val="20"/>
          <w:szCs w:val="20"/>
        </w:rPr>
        <w:t>Coordenador</w:t>
      </w:r>
    </w:p>
    <w:p w14:paraId="6D82C432" w14:textId="77777777" w:rsidR="00286CA2" w:rsidRPr="008C0BB6" w:rsidRDefault="00286CA2">
      <w:pPr>
        <w:spacing w:line="249" w:lineRule="exact"/>
        <w:ind w:left="2369"/>
        <w:jc w:val="center"/>
        <w:rPr>
          <w:rFonts w:asciiTheme="minorHAnsi" w:hAnsiTheme="minorHAnsi" w:cstheme="minorHAnsi"/>
          <w:sz w:val="20"/>
          <w:szCs w:val="20"/>
        </w:rPr>
      </w:pPr>
    </w:p>
    <w:p w14:paraId="4F5EC479" w14:textId="77777777" w:rsidR="00286CA2" w:rsidRPr="008C0BB6" w:rsidRDefault="00286CA2">
      <w:pPr>
        <w:spacing w:line="249" w:lineRule="exact"/>
        <w:ind w:left="2369"/>
        <w:jc w:val="center"/>
        <w:rPr>
          <w:rFonts w:asciiTheme="minorHAnsi" w:hAnsiTheme="minorHAnsi" w:cstheme="minorHAnsi"/>
          <w:sz w:val="20"/>
          <w:szCs w:val="20"/>
        </w:rPr>
      </w:pPr>
    </w:p>
    <w:p w14:paraId="56ABF8ED" w14:textId="77777777" w:rsidR="00286CA2" w:rsidRPr="008C0BB6" w:rsidRDefault="00286CA2">
      <w:pPr>
        <w:spacing w:line="249" w:lineRule="exact"/>
        <w:ind w:left="2369"/>
        <w:jc w:val="center"/>
        <w:rPr>
          <w:rFonts w:asciiTheme="minorHAnsi" w:hAnsiTheme="minorHAnsi" w:cstheme="minorHAnsi"/>
          <w:sz w:val="20"/>
          <w:szCs w:val="20"/>
        </w:rPr>
      </w:pPr>
    </w:p>
    <w:p w14:paraId="68531726" w14:textId="77777777" w:rsidR="00286CA2" w:rsidRPr="008C0BB6" w:rsidRDefault="00286CA2">
      <w:pPr>
        <w:spacing w:line="249" w:lineRule="exact"/>
        <w:ind w:left="2369"/>
        <w:jc w:val="center"/>
        <w:rPr>
          <w:rFonts w:asciiTheme="minorHAnsi" w:hAnsiTheme="minorHAnsi" w:cstheme="minorHAnsi"/>
          <w:sz w:val="20"/>
          <w:szCs w:val="20"/>
        </w:rPr>
      </w:pPr>
    </w:p>
    <w:p w14:paraId="451C50B0" w14:textId="58BF4F11" w:rsidR="00C6260F" w:rsidRPr="008C0BB6" w:rsidRDefault="00C6260F" w:rsidP="00286CA2">
      <w:pPr>
        <w:pStyle w:val="Corpodetexto"/>
        <w:spacing w:before="99" w:line="249" w:lineRule="exact"/>
        <w:ind w:left="1784" w:right="2143"/>
        <w:jc w:val="center"/>
        <w:rPr>
          <w:rFonts w:asciiTheme="minorHAnsi" w:hAnsiTheme="minorHAnsi" w:cstheme="minorHAnsi"/>
          <w:sz w:val="20"/>
          <w:szCs w:val="20"/>
        </w:rPr>
      </w:pPr>
    </w:p>
    <w:p w14:paraId="3E491F16" w14:textId="77777777" w:rsidR="00286CA2" w:rsidRPr="008C0BB6" w:rsidRDefault="00286CA2" w:rsidP="00286CA2">
      <w:pPr>
        <w:pStyle w:val="Corpodetexto"/>
        <w:spacing w:before="99" w:line="249" w:lineRule="exact"/>
        <w:ind w:left="1784" w:right="2143"/>
        <w:jc w:val="center"/>
        <w:rPr>
          <w:rFonts w:asciiTheme="minorHAnsi" w:hAnsiTheme="minorHAnsi" w:cstheme="minorHAnsi"/>
          <w:sz w:val="20"/>
          <w:szCs w:val="20"/>
        </w:rPr>
        <w:sectPr w:rsidR="00286CA2" w:rsidRPr="008C0BB6">
          <w:type w:val="continuous"/>
          <w:pgSz w:w="11910" w:h="16840"/>
          <w:pgMar w:top="580" w:right="0" w:bottom="280" w:left="0" w:header="720" w:footer="720" w:gutter="0"/>
          <w:cols w:num="2" w:space="720" w:equalWidth="0">
            <w:col w:w="5140" w:space="40"/>
            <w:col w:w="6730"/>
          </w:cols>
        </w:sectPr>
      </w:pPr>
    </w:p>
    <w:p w14:paraId="560B3752" w14:textId="55D0EF6B" w:rsidR="00286CA2" w:rsidRPr="008C0BB6" w:rsidRDefault="00286CA2" w:rsidP="00286CA2">
      <w:pPr>
        <w:rPr>
          <w:rFonts w:asciiTheme="minorHAnsi" w:hAnsiTheme="minorHAnsi" w:cstheme="minorHAnsi"/>
          <w:sz w:val="20"/>
          <w:szCs w:val="20"/>
        </w:rPr>
      </w:pPr>
      <w:r w:rsidRPr="008C0BB6">
        <w:rPr>
          <w:rFonts w:asciiTheme="minorHAnsi" w:hAnsiTheme="minorHAnsi" w:cstheme="minorHAnsi"/>
          <w:sz w:val="20"/>
          <w:szCs w:val="20"/>
        </w:rPr>
        <w:t xml:space="preserve">                                                         </w:t>
      </w:r>
    </w:p>
    <w:p w14:paraId="465545D6" w14:textId="77777777" w:rsidR="009A03F8" w:rsidRPr="008C0BB6" w:rsidRDefault="009A03F8" w:rsidP="00286CA2">
      <w:pPr>
        <w:rPr>
          <w:rFonts w:asciiTheme="minorHAnsi" w:hAnsiTheme="minorHAnsi" w:cstheme="minorHAnsi"/>
          <w:sz w:val="20"/>
          <w:szCs w:val="20"/>
        </w:rPr>
      </w:pPr>
    </w:p>
    <w:p w14:paraId="361F9206" w14:textId="77777777" w:rsidR="009A03F8" w:rsidRPr="008C0BB6" w:rsidRDefault="009A03F8" w:rsidP="00286CA2">
      <w:pPr>
        <w:rPr>
          <w:rFonts w:asciiTheme="minorHAnsi" w:hAnsiTheme="minorHAnsi" w:cstheme="minorHAnsi"/>
          <w:sz w:val="20"/>
          <w:szCs w:val="20"/>
        </w:rPr>
      </w:pPr>
    </w:p>
    <w:p w14:paraId="7431D1BC" w14:textId="77777777" w:rsidR="009A03F8" w:rsidRPr="008C0BB6" w:rsidRDefault="009A03F8" w:rsidP="00286CA2">
      <w:pPr>
        <w:rPr>
          <w:rFonts w:asciiTheme="minorHAnsi" w:hAnsiTheme="minorHAnsi" w:cstheme="minorHAnsi"/>
          <w:sz w:val="20"/>
          <w:szCs w:val="20"/>
        </w:rPr>
      </w:pPr>
    </w:p>
    <w:p w14:paraId="2780CB8E" w14:textId="3CD73A5C" w:rsidR="00C6260F" w:rsidRPr="008C0BB6" w:rsidRDefault="00286CA2" w:rsidP="00286CA2">
      <w:pPr>
        <w:rPr>
          <w:rFonts w:asciiTheme="minorHAnsi" w:hAnsiTheme="minorHAnsi" w:cstheme="minorHAnsi"/>
          <w:b/>
          <w:sz w:val="20"/>
          <w:szCs w:val="20"/>
        </w:rPr>
      </w:pPr>
      <w:r w:rsidRPr="008C0BB6">
        <w:rPr>
          <w:rFonts w:asciiTheme="minorHAnsi" w:hAnsiTheme="minorHAnsi" w:cstheme="minorHAnsi"/>
          <w:b/>
          <w:sz w:val="20"/>
          <w:szCs w:val="20"/>
        </w:rPr>
        <w:t xml:space="preserve">                                                        </w:t>
      </w:r>
      <w:r w:rsidR="00F84E49" w:rsidRPr="008C0BB6">
        <w:rPr>
          <w:rFonts w:asciiTheme="minorHAnsi" w:hAnsiTheme="minorHAnsi" w:cstheme="minorHAnsi"/>
          <w:b/>
          <w:sz w:val="20"/>
          <w:szCs w:val="20"/>
        </w:rPr>
        <w:t xml:space="preserve">      </w:t>
      </w:r>
      <w:r w:rsidRPr="008C0BB6">
        <w:rPr>
          <w:rFonts w:asciiTheme="minorHAnsi" w:hAnsiTheme="minorHAnsi" w:cstheme="minorHAnsi"/>
          <w:b/>
          <w:sz w:val="20"/>
          <w:szCs w:val="20"/>
        </w:rPr>
        <w:t>Patrícia Ostroski Maia</w:t>
      </w:r>
    </w:p>
    <w:p w14:paraId="32390E39" w14:textId="027662B1" w:rsidR="00286CA2" w:rsidRPr="008C0BB6" w:rsidRDefault="00286CA2" w:rsidP="00286CA2">
      <w:pPr>
        <w:rPr>
          <w:rFonts w:asciiTheme="minorHAnsi" w:hAnsiTheme="minorHAnsi" w:cstheme="minorHAnsi"/>
          <w:sz w:val="20"/>
          <w:szCs w:val="20"/>
        </w:rPr>
        <w:sectPr w:rsidR="00286CA2" w:rsidRPr="008C0BB6">
          <w:type w:val="continuous"/>
          <w:pgSz w:w="11910" w:h="16840"/>
          <w:pgMar w:top="580" w:right="0" w:bottom="280" w:left="0" w:header="720" w:footer="720" w:gutter="0"/>
          <w:cols w:space="720"/>
        </w:sectPr>
      </w:pPr>
      <w:r w:rsidRPr="008C0BB6">
        <w:rPr>
          <w:rFonts w:asciiTheme="minorHAnsi" w:hAnsiTheme="minorHAnsi" w:cstheme="minorHAnsi"/>
          <w:sz w:val="20"/>
          <w:szCs w:val="20"/>
        </w:rPr>
        <w:t xml:space="preserve">                                                      </w:t>
      </w:r>
      <w:r w:rsidR="00F84E49" w:rsidRPr="008C0BB6">
        <w:rPr>
          <w:rFonts w:asciiTheme="minorHAnsi" w:hAnsiTheme="minorHAnsi" w:cstheme="minorHAnsi"/>
          <w:sz w:val="20"/>
          <w:szCs w:val="20"/>
        </w:rPr>
        <w:t xml:space="preserve">       </w:t>
      </w:r>
      <w:r w:rsidRPr="008C0BB6">
        <w:rPr>
          <w:rFonts w:asciiTheme="minorHAnsi" w:hAnsiTheme="minorHAnsi" w:cstheme="minorHAnsi"/>
          <w:sz w:val="20"/>
          <w:szCs w:val="20"/>
        </w:rPr>
        <w:t xml:space="preserve">Assistente da Comissão </w:t>
      </w:r>
    </w:p>
    <w:p w14:paraId="13008E75" w14:textId="6E0FA5CD" w:rsidR="00C6260F" w:rsidRPr="008C0BB6" w:rsidRDefault="00C6260F">
      <w:pPr>
        <w:spacing w:line="251" w:lineRule="exact"/>
        <w:ind w:left="2372"/>
        <w:jc w:val="center"/>
        <w:rPr>
          <w:rFonts w:asciiTheme="minorHAnsi" w:hAnsiTheme="minorHAnsi" w:cstheme="minorHAnsi"/>
          <w:sz w:val="20"/>
          <w:szCs w:val="20"/>
        </w:rPr>
      </w:pPr>
    </w:p>
    <w:p w14:paraId="38119544" w14:textId="77777777" w:rsidR="00C6260F" w:rsidRPr="008C0BB6" w:rsidRDefault="00C6260F" w:rsidP="00535E6A">
      <w:pPr>
        <w:spacing w:line="251" w:lineRule="exact"/>
        <w:rPr>
          <w:rFonts w:asciiTheme="minorHAnsi" w:hAnsiTheme="minorHAnsi" w:cstheme="minorHAnsi"/>
          <w:sz w:val="20"/>
          <w:szCs w:val="20"/>
        </w:rPr>
        <w:sectPr w:rsidR="00C6260F" w:rsidRPr="008C0BB6">
          <w:type w:val="continuous"/>
          <w:pgSz w:w="11910" w:h="16840"/>
          <w:pgMar w:top="580" w:right="0" w:bottom="280" w:left="0" w:header="720" w:footer="720" w:gutter="0"/>
          <w:cols w:num="2" w:space="720" w:equalWidth="0">
            <w:col w:w="5140" w:space="40"/>
            <w:col w:w="6730"/>
          </w:cols>
        </w:sectPr>
      </w:pPr>
    </w:p>
    <w:p w14:paraId="06478DA7" w14:textId="77777777" w:rsidR="00C6260F" w:rsidRPr="008C0BB6" w:rsidRDefault="00C6260F" w:rsidP="00535E6A">
      <w:pPr>
        <w:pStyle w:val="Corpodetexto"/>
        <w:spacing w:before="98" w:line="249" w:lineRule="exact"/>
        <w:ind w:right="2143"/>
        <w:rPr>
          <w:rFonts w:asciiTheme="minorHAnsi" w:hAnsiTheme="minorHAnsi" w:cstheme="minorHAnsi"/>
          <w:sz w:val="20"/>
          <w:szCs w:val="20"/>
        </w:rPr>
        <w:sectPr w:rsidR="00C6260F" w:rsidRPr="008C0BB6">
          <w:type w:val="continuous"/>
          <w:pgSz w:w="11910" w:h="16840"/>
          <w:pgMar w:top="580" w:right="0" w:bottom="280" w:left="0" w:header="720" w:footer="720" w:gutter="0"/>
          <w:cols w:num="2" w:space="720" w:equalWidth="0">
            <w:col w:w="5140" w:space="40"/>
            <w:col w:w="6730"/>
          </w:cols>
        </w:sectPr>
      </w:pPr>
    </w:p>
    <w:p w14:paraId="0211E43D" w14:textId="77777777" w:rsidR="002D2BC2" w:rsidRPr="008C0BB6" w:rsidRDefault="002D2BC2" w:rsidP="00542576">
      <w:pPr>
        <w:tabs>
          <w:tab w:val="left" w:pos="7725"/>
        </w:tabs>
        <w:rPr>
          <w:rFonts w:asciiTheme="minorHAnsi" w:hAnsiTheme="minorHAnsi" w:cstheme="minorHAnsi"/>
          <w:sz w:val="20"/>
          <w:szCs w:val="20"/>
        </w:rPr>
      </w:pPr>
    </w:p>
    <w:sectPr w:rsidR="002D2BC2" w:rsidRPr="008C0BB6">
      <w:type w:val="continuous"/>
      <w:pgSz w:w="11910" w:h="16840"/>
      <w:pgMar w:top="58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E020" w14:textId="77777777" w:rsidR="002B16B2" w:rsidRDefault="002B16B2" w:rsidP="00542576">
      <w:r>
        <w:separator/>
      </w:r>
    </w:p>
  </w:endnote>
  <w:endnote w:type="continuationSeparator" w:id="0">
    <w:p w14:paraId="3E8C101A" w14:textId="77777777" w:rsidR="002B16B2" w:rsidRDefault="002B16B2" w:rsidP="005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48C3" w14:textId="77777777" w:rsidR="00542576" w:rsidRPr="000346F4" w:rsidRDefault="00542576">
    <w:pPr>
      <w:pStyle w:val="Rodap"/>
      <w:rPr>
        <w:rFonts w:asciiTheme="minorHAnsi" w:hAnsiTheme="minorHAnsi" w:cstheme="minorHAnsi"/>
        <w:sz w:val="16"/>
        <w:szCs w:val="16"/>
      </w:rPr>
    </w:pPr>
  </w:p>
  <w:p w14:paraId="348341CD" w14:textId="77777777" w:rsidR="00542576" w:rsidRDefault="00542576" w:rsidP="00542576">
    <w:pPr>
      <w:pStyle w:val="Rodap"/>
      <w:spacing w:line="192" w:lineRule="auto"/>
      <w:ind w:left="-567"/>
      <w:jc w:val="center"/>
      <w:rPr>
        <w:b/>
        <w:color w:val="006666"/>
        <w:sz w:val="14"/>
        <w:szCs w:val="14"/>
      </w:rPr>
    </w:pPr>
  </w:p>
  <w:p w14:paraId="2A8018FC" w14:textId="77777777" w:rsidR="00542576" w:rsidRDefault="00542576" w:rsidP="00542576">
    <w:pPr>
      <w:pStyle w:val="Rodap"/>
      <w:spacing w:line="192" w:lineRule="auto"/>
      <w:ind w:left="-567"/>
      <w:jc w:val="center"/>
      <w:rPr>
        <w:b/>
        <w:color w:val="006666"/>
        <w:sz w:val="14"/>
        <w:szCs w:val="14"/>
      </w:rPr>
    </w:pPr>
  </w:p>
  <w:p w14:paraId="0F4B4847" w14:textId="77777777" w:rsidR="00542576" w:rsidRPr="00174D3B" w:rsidRDefault="00542576" w:rsidP="00542576">
    <w:pPr>
      <w:pStyle w:val="Rodap"/>
      <w:spacing w:line="192" w:lineRule="auto"/>
      <w:ind w:left="-567"/>
      <w:jc w:val="center"/>
      <w:rPr>
        <w:rFonts w:asciiTheme="minorHAnsi" w:hAnsiTheme="minorHAnsi" w:cstheme="minorHAnsi"/>
        <w:b/>
        <w:color w:val="006666"/>
        <w:sz w:val="12"/>
        <w:szCs w:val="12"/>
      </w:rPr>
    </w:pPr>
    <w:r w:rsidRPr="00174D3B">
      <w:rPr>
        <w:rFonts w:asciiTheme="minorHAnsi" w:hAnsiTheme="minorHAnsi" w:cstheme="minorHAnsi"/>
        <w:b/>
        <w:color w:val="006666"/>
        <w:sz w:val="12"/>
        <w:szCs w:val="12"/>
      </w:rPr>
      <w:t>Conselho de Arquitetura e Urbanismo do Paraná | CAU/PR</w:t>
    </w:r>
  </w:p>
  <w:p w14:paraId="56207F45" w14:textId="77777777" w:rsidR="00542576" w:rsidRPr="00174D3B" w:rsidRDefault="00542576" w:rsidP="00542576">
    <w:pPr>
      <w:pStyle w:val="Rodap"/>
      <w:spacing w:line="192" w:lineRule="auto"/>
      <w:ind w:left="-567"/>
      <w:jc w:val="center"/>
      <w:rPr>
        <w:rFonts w:asciiTheme="minorHAnsi" w:hAnsiTheme="minorHAnsi" w:cstheme="minorHAnsi"/>
        <w:b/>
        <w:color w:val="A6A6A6" w:themeColor="background1" w:themeShade="A6"/>
        <w:sz w:val="12"/>
        <w:szCs w:val="12"/>
      </w:rPr>
    </w:pPr>
    <w:r w:rsidRPr="00174D3B">
      <w:rPr>
        <w:rFonts w:asciiTheme="minorHAnsi" w:hAnsiTheme="minorHAnsi" w:cstheme="minorHAnsi"/>
        <w:b/>
        <w:color w:val="A6A6A6" w:themeColor="background1" w:themeShade="A6"/>
        <w:sz w:val="12"/>
        <w:szCs w:val="12"/>
      </w:rPr>
      <w:t>Sede Av. Nossa Senhora da Luz, 2.530| 80045-360 | Curitiba, PR | Fone: +55 (41) 3218-0200</w:t>
    </w:r>
  </w:p>
  <w:p w14:paraId="37BF4BB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Cascavel: Rua Manoel Ribas, 2.720, CEP 85810-170 - Fone: 45 3229-6546 | Londrina: Rua Paranaguá, 300, Sala 5, CEP 86020-030 -  Fone: 43 3039-0035</w:t>
    </w:r>
  </w:p>
  <w:p w14:paraId="40C96B0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Maringá: Av. Nóbrega, 968, Sala 3, CEP 87014-180 - Fone: 44 3262-5439 | Pato Branco: Rua Itabira, 1.804, CEP 85504-430 - Fone: 46 3025-2622</w:t>
    </w:r>
  </w:p>
  <w:p w14:paraId="0A1C9FF4" w14:textId="77777777" w:rsidR="00542576" w:rsidRPr="00174D3B" w:rsidRDefault="00542576" w:rsidP="00542576">
    <w:pPr>
      <w:pStyle w:val="Rodap"/>
      <w:rPr>
        <w:rFonts w:asciiTheme="minorHAnsi" w:hAnsiTheme="minorHAnsi" w:cstheme="minorHAnsi"/>
        <w:sz w:val="12"/>
        <w:szCs w:val="12"/>
      </w:rPr>
    </w:pPr>
  </w:p>
  <w:p w14:paraId="0730F909" w14:textId="77777777" w:rsidR="00542576" w:rsidRDefault="005425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1D5E" w14:textId="77777777" w:rsidR="002B16B2" w:rsidRDefault="002B16B2" w:rsidP="00542576">
      <w:r>
        <w:separator/>
      </w:r>
    </w:p>
  </w:footnote>
  <w:footnote w:type="continuationSeparator" w:id="0">
    <w:p w14:paraId="01CE7E10" w14:textId="77777777" w:rsidR="002B16B2" w:rsidRDefault="002B16B2" w:rsidP="0054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37C2" w14:textId="77777777" w:rsidR="00542576" w:rsidRDefault="00542576" w:rsidP="00542576">
    <w:pPr>
      <w:pStyle w:val="Cabealho"/>
      <w:jc w:val="center"/>
    </w:pPr>
    <w:r>
      <w:rPr>
        <w:noProof/>
        <w:lang w:val="pt-BR" w:eastAsia="pt-BR"/>
      </w:rPr>
      <w:drawing>
        <wp:inline distT="0" distB="0" distL="0" distR="0" wp14:anchorId="2160E925" wp14:editId="0FF20CE6">
          <wp:extent cx="5738495" cy="44355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2163" cy="4492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0F"/>
    <w:rsid w:val="000001D6"/>
    <w:rsid w:val="000346F4"/>
    <w:rsid w:val="00043C0F"/>
    <w:rsid w:val="00055A00"/>
    <w:rsid w:val="000B4266"/>
    <w:rsid w:val="000C61D7"/>
    <w:rsid w:val="000E526D"/>
    <w:rsid w:val="00113508"/>
    <w:rsid w:val="001174EB"/>
    <w:rsid w:val="001272AE"/>
    <w:rsid w:val="00155CCB"/>
    <w:rsid w:val="00174D3B"/>
    <w:rsid w:val="001A1152"/>
    <w:rsid w:val="001A44BB"/>
    <w:rsid w:val="001D758E"/>
    <w:rsid w:val="00212CC6"/>
    <w:rsid w:val="00254569"/>
    <w:rsid w:val="0027060A"/>
    <w:rsid w:val="00274E32"/>
    <w:rsid w:val="00286CA2"/>
    <w:rsid w:val="0029693D"/>
    <w:rsid w:val="002B16B2"/>
    <w:rsid w:val="002D2BC2"/>
    <w:rsid w:val="003061F4"/>
    <w:rsid w:val="00321A45"/>
    <w:rsid w:val="00360C36"/>
    <w:rsid w:val="003660E5"/>
    <w:rsid w:val="00373EA8"/>
    <w:rsid w:val="003B1200"/>
    <w:rsid w:val="004014BC"/>
    <w:rsid w:val="00454CD4"/>
    <w:rsid w:val="00487B71"/>
    <w:rsid w:val="00500E5D"/>
    <w:rsid w:val="00506F8C"/>
    <w:rsid w:val="00535E6A"/>
    <w:rsid w:val="00542576"/>
    <w:rsid w:val="00566E76"/>
    <w:rsid w:val="00591601"/>
    <w:rsid w:val="0059389D"/>
    <w:rsid w:val="0059411E"/>
    <w:rsid w:val="00613697"/>
    <w:rsid w:val="00631044"/>
    <w:rsid w:val="00635FB3"/>
    <w:rsid w:val="00653D8C"/>
    <w:rsid w:val="00681763"/>
    <w:rsid w:val="006C6A5F"/>
    <w:rsid w:val="006D082B"/>
    <w:rsid w:val="006D3A15"/>
    <w:rsid w:val="006D5D0E"/>
    <w:rsid w:val="006F0349"/>
    <w:rsid w:val="00707A64"/>
    <w:rsid w:val="00735788"/>
    <w:rsid w:val="00750E8B"/>
    <w:rsid w:val="00765901"/>
    <w:rsid w:val="007A0C1F"/>
    <w:rsid w:val="007B606F"/>
    <w:rsid w:val="007E725B"/>
    <w:rsid w:val="00850FC4"/>
    <w:rsid w:val="0088034E"/>
    <w:rsid w:val="00880401"/>
    <w:rsid w:val="008C0BB6"/>
    <w:rsid w:val="00947636"/>
    <w:rsid w:val="00990015"/>
    <w:rsid w:val="009A03F8"/>
    <w:rsid w:val="009B4566"/>
    <w:rsid w:val="009C1531"/>
    <w:rsid w:val="009C26EF"/>
    <w:rsid w:val="009C68AB"/>
    <w:rsid w:val="009D42B2"/>
    <w:rsid w:val="009E6867"/>
    <w:rsid w:val="009F22AE"/>
    <w:rsid w:val="00A35D27"/>
    <w:rsid w:val="00A43374"/>
    <w:rsid w:val="00A571C1"/>
    <w:rsid w:val="00AA3F9E"/>
    <w:rsid w:val="00AE4920"/>
    <w:rsid w:val="00B40AFA"/>
    <w:rsid w:val="00B41C4A"/>
    <w:rsid w:val="00B724B0"/>
    <w:rsid w:val="00B74EF6"/>
    <w:rsid w:val="00B815B2"/>
    <w:rsid w:val="00BE6B02"/>
    <w:rsid w:val="00C036F7"/>
    <w:rsid w:val="00C244BE"/>
    <w:rsid w:val="00C6260F"/>
    <w:rsid w:val="00C627EE"/>
    <w:rsid w:val="00C93FA2"/>
    <w:rsid w:val="00CB6CA4"/>
    <w:rsid w:val="00CC1F36"/>
    <w:rsid w:val="00CD7950"/>
    <w:rsid w:val="00CE00C6"/>
    <w:rsid w:val="00CE3282"/>
    <w:rsid w:val="00D333DF"/>
    <w:rsid w:val="00D43F84"/>
    <w:rsid w:val="00D52FE7"/>
    <w:rsid w:val="00D84924"/>
    <w:rsid w:val="00DA1359"/>
    <w:rsid w:val="00DB70D9"/>
    <w:rsid w:val="00DD2643"/>
    <w:rsid w:val="00E14D34"/>
    <w:rsid w:val="00E1583F"/>
    <w:rsid w:val="00E5694E"/>
    <w:rsid w:val="00E571C7"/>
    <w:rsid w:val="00E81A85"/>
    <w:rsid w:val="00EF38A5"/>
    <w:rsid w:val="00F20EA3"/>
    <w:rsid w:val="00F34F16"/>
    <w:rsid w:val="00F36479"/>
    <w:rsid w:val="00F65C3F"/>
    <w:rsid w:val="00F84E49"/>
    <w:rsid w:val="00F95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4B30A"/>
  <w15:docId w15:val="{8F14ECB0-CB16-41A6-A1B4-6305373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34" w:lineRule="exact"/>
      <w:ind w:left="105"/>
    </w:pPr>
  </w:style>
  <w:style w:type="paragraph" w:styleId="Cabealho">
    <w:name w:val="header"/>
    <w:basedOn w:val="Normal"/>
    <w:link w:val="CabealhoChar"/>
    <w:uiPriority w:val="99"/>
    <w:unhideWhenUsed/>
    <w:rsid w:val="00542576"/>
    <w:pPr>
      <w:tabs>
        <w:tab w:val="center" w:pos="4252"/>
        <w:tab w:val="right" w:pos="8504"/>
      </w:tabs>
    </w:pPr>
  </w:style>
  <w:style w:type="character" w:customStyle="1" w:styleId="CabealhoChar">
    <w:name w:val="Cabeçalho Char"/>
    <w:basedOn w:val="Fontepargpadro"/>
    <w:link w:val="Cabealho"/>
    <w:uiPriority w:val="99"/>
    <w:rsid w:val="00542576"/>
    <w:rPr>
      <w:rFonts w:ascii="Times New Roman" w:eastAsia="Times New Roman" w:hAnsi="Times New Roman" w:cs="Times New Roman"/>
      <w:lang w:val="pt-PT"/>
    </w:rPr>
  </w:style>
  <w:style w:type="paragraph" w:styleId="Rodap">
    <w:name w:val="footer"/>
    <w:basedOn w:val="Normal"/>
    <w:link w:val="RodapChar"/>
    <w:unhideWhenUsed/>
    <w:rsid w:val="00542576"/>
    <w:pPr>
      <w:tabs>
        <w:tab w:val="center" w:pos="4252"/>
        <w:tab w:val="right" w:pos="8504"/>
      </w:tabs>
    </w:pPr>
  </w:style>
  <w:style w:type="character" w:customStyle="1" w:styleId="RodapChar">
    <w:name w:val="Rodapé Char"/>
    <w:basedOn w:val="Fontepargpadro"/>
    <w:link w:val="Rodap"/>
    <w:rsid w:val="00542576"/>
    <w:rPr>
      <w:rFonts w:ascii="Times New Roman" w:eastAsia="Times New Roman" w:hAnsi="Times New Roman" w:cs="Times New Roman"/>
      <w:lang w:val="pt-PT"/>
    </w:rPr>
  </w:style>
  <w:style w:type="character" w:customStyle="1" w:styleId="fontstyle01">
    <w:name w:val="fontstyle01"/>
    <w:basedOn w:val="Fontepargpadro"/>
    <w:rsid w:val="00CC1F3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3016</Words>
  <Characters>16288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1392</cp:revision>
  <dcterms:created xsi:type="dcterms:W3CDTF">2021-01-26T20:26:00Z</dcterms:created>
  <dcterms:modified xsi:type="dcterms:W3CDTF">2021-02-23T12:00:00Z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PDFium</vt:lpwstr>
  </property>
  <property fmtid="{D5CDD505-2E9C-101B-9397-08002B2CF9AE}" pid="4" name="LastSaved">
    <vt:filetime>2021-01-26T00:00:00Z</vt:filetime>
  </property>
</Properties>
</file>