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DF039B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A8134D5" w:rsidR="00DF039B" w:rsidRPr="00E346C8" w:rsidRDefault="00E346C8" w:rsidP="00D97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E346C8">
              <w:rPr>
                <w:rFonts w:ascii="Times New Roman" w:hAnsi="Times New Roman"/>
                <w:iCs/>
                <w:szCs w:val="24"/>
              </w:rPr>
              <w:t>Protocolo nº 1319760</w:t>
            </w:r>
            <w:r w:rsidRPr="00E346C8">
              <w:rPr>
                <w:rFonts w:ascii="Times New Roman" w:hAnsi="Times New Roman"/>
                <w:iCs/>
                <w:szCs w:val="24"/>
              </w:rPr>
              <w:t>/2021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E132A75" w:rsidR="00DF039B" w:rsidRPr="004145BD" w:rsidRDefault="00E76CE8" w:rsidP="000320E7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A6FAB">
              <w:rPr>
                <w:rFonts w:ascii="Times New Roman" w:eastAsia="Calibri" w:hAnsi="Times New Roman"/>
                <w:szCs w:val="24"/>
                <w:lang w:eastAsia="en-US"/>
              </w:rPr>
              <w:t xml:space="preserve">GETEC - </w:t>
            </w:r>
            <w:r w:rsidRPr="005A6FAB">
              <w:rPr>
                <w:rFonts w:ascii="Times New Roman" w:eastAsiaTheme="minorHAnsi" w:hAnsi="Times New Roman"/>
                <w:szCs w:val="24"/>
                <w:lang w:eastAsia="en-US"/>
              </w:rPr>
              <w:t>Gerência Técnica de Atendimento e Fiscalização - PR</w:t>
            </w:r>
          </w:p>
        </w:tc>
      </w:tr>
      <w:tr w:rsidR="00DF039B" w:rsidRPr="000320E7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740206D" w:rsidR="00DF039B" w:rsidRPr="000320E7" w:rsidRDefault="000320E7" w:rsidP="00032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0320E7">
              <w:rPr>
                <w:rFonts w:ascii="Times New Roman" w:eastAsia="Calibri" w:hAnsi="Times New Roman"/>
                <w:lang w:eastAsia="en-US"/>
              </w:rPr>
              <w:t xml:space="preserve">Delegação de </w:t>
            </w:r>
            <w:r w:rsidR="00F7795A" w:rsidRPr="000320E7">
              <w:rPr>
                <w:rFonts w:ascii="Times New Roman" w:eastAsia="Calibri" w:hAnsi="Times New Roman"/>
                <w:lang w:eastAsia="en-US"/>
              </w:rPr>
              <w:t xml:space="preserve">baixa de RRTs </w:t>
            </w:r>
            <w:r w:rsidRPr="000320E7">
              <w:rPr>
                <w:rFonts w:ascii="Times New Roman" w:hAnsi="Times New Roman"/>
              </w:rPr>
              <w:t>à Gerência Técnica de Atendimento e Fiscalização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D30F1D0" w:rsidR="00551C1E" w:rsidRPr="000D0D3E" w:rsidRDefault="00551C1E" w:rsidP="00E346C8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E346C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44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74B010DC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78554E">
        <w:rPr>
          <w:rFonts w:ascii="Times New Roman" w:hAnsi="Times New Roman" w:cs="Times New Roman"/>
          <w:szCs w:val="24"/>
        </w:rPr>
        <w:t>2</w:t>
      </w:r>
      <w:r w:rsidR="00E346C8">
        <w:rPr>
          <w:rFonts w:ascii="Times New Roman" w:hAnsi="Times New Roman" w:cs="Times New Roman"/>
          <w:szCs w:val="24"/>
        </w:rPr>
        <w:t>6</w:t>
      </w:r>
      <w:r w:rsidR="0078554E">
        <w:rPr>
          <w:rFonts w:ascii="Times New Roman" w:hAnsi="Times New Roman" w:cs="Times New Roman"/>
          <w:szCs w:val="24"/>
        </w:rPr>
        <w:t xml:space="preserve"> de </w:t>
      </w:r>
      <w:r w:rsidR="00F7795A">
        <w:rPr>
          <w:rFonts w:ascii="Times New Roman" w:hAnsi="Times New Roman" w:cs="Times New Roman"/>
          <w:szCs w:val="24"/>
        </w:rPr>
        <w:t>j</w:t>
      </w:r>
      <w:r w:rsidR="00E346C8">
        <w:rPr>
          <w:rFonts w:ascii="Times New Roman" w:hAnsi="Times New Roman" w:cs="Times New Roman"/>
          <w:szCs w:val="24"/>
        </w:rPr>
        <w:t>ulho</w:t>
      </w:r>
      <w:r w:rsidRPr="004C4B50">
        <w:rPr>
          <w:rFonts w:ascii="Times New Roman" w:hAnsi="Times New Roman" w:cs="Times New Roman"/>
          <w:szCs w:val="24"/>
        </w:rPr>
        <w:t xml:space="preserve"> de 202</w:t>
      </w:r>
      <w:r w:rsidR="00F7795A">
        <w:rPr>
          <w:rFonts w:ascii="Times New Roman" w:hAnsi="Times New Roman" w:cs="Times New Roman"/>
          <w:szCs w:val="24"/>
        </w:rPr>
        <w:t>1</w:t>
      </w:r>
      <w:r w:rsidRPr="004C4B50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05AB933D" w14:textId="0D3C9A4D" w:rsidR="001035E0" w:rsidRDefault="001035E0" w:rsidP="00234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a Resolução Nº 91, de 9 de outubro de 2014, </w:t>
      </w:r>
      <w:r w:rsidR="00234CD6" w:rsidRPr="00234CD6">
        <w:rPr>
          <w:rFonts w:ascii="Times New Roman" w:hAnsi="Times New Roman" w:cs="Times New Roman"/>
          <w:szCs w:val="24"/>
        </w:rPr>
        <w:t>qu</w:t>
      </w:r>
      <w:bookmarkStart w:id="0" w:name="_GoBack"/>
      <w:bookmarkEnd w:id="0"/>
      <w:r w:rsidR="00234CD6" w:rsidRPr="00234CD6">
        <w:rPr>
          <w:rFonts w:ascii="Times New Roman" w:hAnsi="Times New Roman" w:cs="Times New Roman"/>
          <w:szCs w:val="24"/>
        </w:rPr>
        <w:t>e dispõe sobre o Registro de Responsabilidade Técnica (RRT) referente a projetos, obras e demais serviços técnicos no âmbito da Arquitetura e Urbanismo e dá outras providências, destacando-se o</w:t>
      </w:r>
      <w:r>
        <w:rPr>
          <w:rFonts w:ascii="Times New Roman" w:hAnsi="Times New Roman" w:cs="Times New Roman"/>
          <w:szCs w:val="24"/>
        </w:rPr>
        <w:t>s artigos 26 a 32, que trata</w:t>
      </w:r>
      <w:r w:rsidR="00234CD6" w:rsidRPr="00234CD6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 xml:space="preserve"> da “Baixa do RRT”,</w:t>
      </w:r>
    </w:p>
    <w:p w14:paraId="17E86327" w14:textId="434DDCCE" w:rsidR="00E346C8" w:rsidRPr="004A3DDE" w:rsidRDefault="00E346C8" w:rsidP="00E346C8">
      <w:pPr>
        <w:autoSpaceDE w:val="0"/>
        <w:autoSpaceDN w:val="0"/>
        <w:adjustRightInd w:val="0"/>
        <w:spacing w:after="160"/>
        <w:rPr>
          <w:rFonts w:ascii="Times New Roman" w:hAnsi="Times New Roman"/>
        </w:rPr>
      </w:pPr>
      <w:r w:rsidRPr="00E346C8">
        <w:rPr>
          <w:rFonts w:ascii="Times New Roman" w:hAnsi="Times New Roman" w:cs="Times New Roman"/>
          <w:szCs w:val="24"/>
        </w:rPr>
        <w:t xml:space="preserve">Considerando a Deliberação Nº 001/2021- CEP-CAU/PR que </w:t>
      </w:r>
      <w:r w:rsidR="00B805E7">
        <w:rPr>
          <w:rFonts w:ascii="Times New Roman" w:hAnsi="Times New Roman" w:cs="Times New Roman"/>
          <w:szCs w:val="24"/>
        </w:rPr>
        <w:t>no item 1 de</w:t>
      </w:r>
      <w:r w:rsidR="00B16BF3">
        <w:rPr>
          <w:rFonts w:ascii="Times New Roman" w:hAnsi="Times New Roman" w:cs="Times New Roman"/>
          <w:szCs w:val="24"/>
        </w:rPr>
        <w:t>termina a c</w:t>
      </w:r>
      <w:r w:rsidR="00B16BF3">
        <w:rPr>
          <w:rFonts w:ascii="Times New Roman" w:hAnsi="Times New Roman"/>
        </w:rPr>
        <w:t>onsulta</w:t>
      </w:r>
      <w:r w:rsidRPr="004A3DDE">
        <w:rPr>
          <w:rFonts w:ascii="Times New Roman" w:hAnsi="Times New Roman"/>
        </w:rPr>
        <w:t xml:space="preserve"> </w:t>
      </w:r>
      <w:r w:rsidR="00B16BF3">
        <w:rPr>
          <w:rFonts w:ascii="Times New Roman" w:hAnsi="Times New Roman"/>
        </w:rPr>
        <w:t>à</w:t>
      </w:r>
      <w:r w:rsidRPr="004A3DDE">
        <w:rPr>
          <w:rFonts w:ascii="Times New Roman" w:hAnsi="Times New Roman"/>
        </w:rPr>
        <w:t xml:space="preserve"> Gerência Jurídica sobre a possibilidade de delega</w:t>
      </w:r>
      <w:r w:rsidR="00B16BF3">
        <w:rPr>
          <w:rFonts w:ascii="Times New Roman" w:hAnsi="Times New Roman"/>
        </w:rPr>
        <w:t>ção d</w:t>
      </w:r>
      <w:r w:rsidRPr="004A3DDE">
        <w:rPr>
          <w:rFonts w:ascii="Times New Roman" w:hAnsi="Times New Roman"/>
        </w:rPr>
        <w:t>a atribuição de decisão sobre a baixa de RRT à Gerência Técnica de Atendimento e Fiscalização.</w:t>
      </w:r>
      <w:r w:rsidR="004A3DDE">
        <w:rPr>
          <w:rFonts w:ascii="Times New Roman" w:hAnsi="Times New Roman"/>
        </w:rPr>
        <w:t xml:space="preserve"> </w:t>
      </w:r>
    </w:p>
    <w:p w14:paraId="4F4052B5" w14:textId="6640FFE1" w:rsidR="00C94AF7" w:rsidRDefault="00251367" w:rsidP="00C94AF7">
      <w:pPr>
        <w:autoSpaceDE w:val="0"/>
        <w:autoSpaceDN w:val="0"/>
        <w:adjustRightInd w:val="0"/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parecer </w:t>
      </w:r>
      <w:r w:rsidR="00B16BF3">
        <w:rPr>
          <w:rFonts w:ascii="Times New Roman" w:hAnsi="Times New Roman"/>
        </w:rPr>
        <w:t>da Gerência Jurídica c</w:t>
      </w:r>
      <w:r w:rsidR="00C94AF7">
        <w:rPr>
          <w:rFonts w:ascii="Times New Roman" w:hAnsi="Times New Roman"/>
        </w:rPr>
        <w:t xml:space="preserve">onforme segue: </w:t>
      </w:r>
    </w:p>
    <w:p w14:paraId="38124752" w14:textId="193D5083" w:rsidR="00C94AF7" w:rsidRPr="00C94AF7" w:rsidRDefault="00C94AF7" w:rsidP="000320E7">
      <w:pPr>
        <w:autoSpaceDE w:val="0"/>
        <w:autoSpaceDN w:val="0"/>
        <w:adjustRightInd w:val="0"/>
        <w:spacing w:after="160"/>
        <w:ind w:left="567" w:firstLine="0"/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</w:pP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>Trata-se de orientação jurídica sobre o questionamento elaborado pela CEP-CAU/PR</w:t>
      </w: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 xml:space="preserve"> </w:t>
      </w: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>sobre a possibilidade de delegar a atribuição de decisão sobre a baixa de RRT à Gerência</w:t>
      </w: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 xml:space="preserve"> </w:t>
      </w: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>Técnica de Atendimento e Fiscalização deste Conselho.</w:t>
      </w:r>
    </w:p>
    <w:p w14:paraId="56F5CD4F" w14:textId="3522FB50" w:rsidR="00C94AF7" w:rsidRPr="00C94AF7" w:rsidRDefault="00C94AF7" w:rsidP="000320E7">
      <w:pPr>
        <w:autoSpaceDE w:val="0"/>
        <w:autoSpaceDN w:val="0"/>
        <w:adjustRightInd w:val="0"/>
        <w:spacing w:after="160"/>
        <w:ind w:left="567" w:firstLine="0"/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</w:pP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>De início, cabe lembrar que, via de regra, a baixa de RRT deverá ser realizada por</w:t>
      </w: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 xml:space="preserve"> </w:t>
      </w: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>arquiteto e urbanista, como pressupõe o art. 21 da Resolução 91 do CAU/BR e com o disposto</w:t>
      </w: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 xml:space="preserve"> </w:t>
      </w: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>no § 2° do art. 45 da Lei n° 12.378, de 2010.</w:t>
      </w:r>
    </w:p>
    <w:p w14:paraId="0331A257" w14:textId="61E94F7D" w:rsidR="00C94AF7" w:rsidRPr="00C94AF7" w:rsidRDefault="00C94AF7" w:rsidP="000320E7">
      <w:pPr>
        <w:autoSpaceDE w:val="0"/>
        <w:autoSpaceDN w:val="0"/>
        <w:adjustRightInd w:val="0"/>
        <w:spacing w:after="160"/>
        <w:ind w:left="567" w:firstLine="0"/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</w:pP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>Contudo, o art. 31 da Resolução 91 do CAU/BR dispõe que comprovada a omissão do</w:t>
      </w: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 xml:space="preserve"> </w:t>
      </w: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>arquiteto e urbanista em proceder a baixa, a pessoa jurídica contratada ou a pessoa física ou</w:t>
      </w: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 xml:space="preserve"> </w:t>
      </w: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>jurídica contratante poderão requerer a baixa junto ao CAU/UF onde o RRT foi efetuado.</w:t>
      </w:r>
    </w:p>
    <w:p w14:paraId="1528EEDE" w14:textId="69EB9792" w:rsidR="00C94AF7" w:rsidRPr="00C94AF7" w:rsidRDefault="00C94AF7" w:rsidP="000320E7">
      <w:pPr>
        <w:autoSpaceDE w:val="0"/>
        <w:autoSpaceDN w:val="0"/>
        <w:adjustRightInd w:val="0"/>
        <w:spacing w:after="160"/>
        <w:ind w:left="567" w:firstLine="0"/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</w:pP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>Assim, caberia ao CAU/UF a análise acerca de eventuais questionamentos sobre a</w:t>
      </w: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 xml:space="preserve"> </w:t>
      </w: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>possibilidade de baixa de RRT - ato de competência da Comissão de Exercício Profissional do</w:t>
      </w: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 xml:space="preserve"> </w:t>
      </w: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>CAU/PR – CEP-CAU/PR, nos termos da alínea d, VIII, do art. 101 do Regimento Interno deste</w:t>
      </w: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 xml:space="preserve"> </w:t>
      </w:r>
      <w:r w:rsidRPr="00C94AF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>Conselho.</w:t>
      </w:r>
    </w:p>
    <w:p w14:paraId="2441D2F8" w14:textId="71B1C996" w:rsidR="00251367" w:rsidRPr="00251367" w:rsidRDefault="00251367" w:rsidP="000320E7">
      <w:pPr>
        <w:autoSpaceDE w:val="0"/>
        <w:autoSpaceDN w:val="0"/>
        <w:adjustRightInd w:val="0"/>
        <w:spacing w:after="160"/>
        <w:ind w:left="567" w:firstLine="0"/>
        <w:rPr>
          <w:rFonts w:ascii="Times New Roman" w:hAnsi="Times New Roman" w:cs="Times New Roman"/>
          <w:i/>
        </w:rPr>
      </w:pPr>
      <w:r w:rsidRPr="0025136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>Todavia, considerando que o Regimento Interno não dispõe ser uma competência</w:t>
      </w:r>
      <w:r w:rsidRPr="0025136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 xml:space="preserve"> </w:t>
      </w:r>
      <w:r w:rsidRPr="0025136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 xml:space="preserve">exclusiva, </w:t>
      </w:r>
      <w:r w:rsidRPr="000320E7">
        <w:rPr>
          <w:rFonts w:ascii="Times New Roman" w:eastAsiaTheme="minorHAnsi" w:hAnsi="Times New Roman" w:cs="Times New Roman"/>
          <w:b/>
          <w:i/>
          <w:color w:val="auto"/>
          <w:szCs w:val="24"/>
          <w:lang w:eastAsia="en-US"/>
        </w:rPr>
        <w:t>há a possibilidade pontual de delegação</w:t>
      </w:r>
      <w:r w:rsidRPr="0025136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>. Desta forma, recomenda-se que eventual</w:t>
      </w:r>
      <w:r w:rsidRPr="0025136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 xml:space="preserve"> </w:t>
      </w:r>
      <w:r w:rsidRPr="0025136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>delegação de competência, como a manifestada na Deliberação CEP 001-2021, seja submetida</w:t>
      </w:r>
      <w:r w:rsidRPr="0025136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 xml:space="preserve"> </w:t>
      </w:r>
      <w:r w:rsidRPr="0025136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>à deliberação da CEP-CAU/PR e, posteriormente, ao Plenário deste Conselho, respeitado o §1º</w:t>
      </w:r>
      <w:r w:rsidRPr="0025136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 xml:space="preserve"> </w:t>
      </w:r>
      <w:r w:rsidRPr="00251367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>do art. 14 da Lei nº 9.784/99.</w:t>
      </w:r>
    </w:p>
    <w:p w14:paraId="5499284A" w14:textId="0AB76736" w:rsidR="00E346C8" w:rsidRDefault="004A3DDE" w:rsidP="00234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a Deliberação nº 082/2021 – CEP-CAU/BR, conforme disposto na alínea “b”, item 1, que determina que sejam indicados funcionários do CAU/UF para serem responsáveis pelo procedimento de remoção da baixa do RRT.</w:t>
      </w:r>
    </w:p>
    <w:p w14:paraId="094DDA2B" w14:textId="7B86B673" w:rsidR="004A3DDE" w:rsidRDefault="004A3DDE" w:rsidP="00234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a Portaria nº 190, de 24 de outubro de 2018, que indicou as analistas de atendimento do CAU/PR Francine Claudia Kosciuv e Rafaella Cunha Lins Silva para serem responsáveis pelo procedimento </w:t>
      </w:r>
      <w:r w:rsidR="00B87B1B">
        <w:rPr>
          <w:rFonts w:ascii="Times New Roman" w:hAnsi="Times New Roman" w:cs="Times New Roman"/>
          <w:szCs w:val="24"/>
        </w:rPr>
        <w:t xml:space="preserve">de remoção </w:t>
      </w:r>
      <w:r>
        <w:rPr>
          <w:rFonts w:ascii="Times New Roman" w:hAnsi="Times New Roman" w:cs="Times New Roman"/>
          <w:szCs w:val="24"/>
        </w:rPr>
        <w:t>da baixa do RRT.</w:t>
      </w:r>
    </w:p>
    <w:p w14:paraId="7722D21E" w14:textId="6113524E" w:rsidR="004A3DDE" w:rsidRDefault="004A3DDE" w:rsidP="00234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Considerando a possibilidade de delegação pontual de competência para </w:t>
      </w:r>
      <w:r w:rsidR="00B87B1B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</w:t>
      </w:r>
      <w:r w:rsidR="00B87B1B">
        <w:rPr>
          <w:rFonts w:ascii="Times New Roman" w:hAnsi="Times New Roman" w:cs="Times New Roman"/>
          <w:szCs w:val="24"/>
        </w:rPr>
        <w:t>procedimento</w:t>
      </w:r>
      <w:r>
        <w:rPr>
          <w:rFonts w:ascii="Times New Roman" w:hAnsi="Times New Roman" w:cs="Times New Roman"/>
          <w:szCs w:val="24"/>
        </w:rPr>
        <w:t xml:space="preserve"> em questão conforme </w:t>
      </w:r>
      <w:r w:rsidR="00772B2A">
        <w:rPr>
          <w:rFonts w:ascii="Times New Roman" w:hAnsi="Times New Roman" w:cs="Times New Roman"/>
          <w:szCs w:val="24"/>
        </w:rPr>
        <w:t xml:space="preserve">o </w:t>
      </w:r>
      <w:r>
        <w:rPr>
          <w:rFonts w:ascii="Times New Roman" w:hAnsi="Times New Roman" w:cs="Times New Roman"/>
          <w:szCs w:val="24"/>
        </w:rPr>
        <w:t>parecer jurídico</w:t>
      </w:r>
      <w:r w:rsidR="00B16BF3">
        <w:rPr>
          <w:rFonts w:ascii="Times New Roman" w:hAnsi="Times New Roman" w:cs="Times New Roman"/>
          <w:szCs w:val="24"/>
        </w:rPr>
        <w:t xml:space="preserve"> acima </w:t>
      </w:r>
      <w:r w:rsidR="00772B2A">
        <w:rPr>
          <w:rFonts w:ascii="Times New Roman" w:hAnsi="Times New Roman" w:cs="Times New Roman"/>
          <w:szCs w:val="24"/>
        </w:rPr>
        <w:t>apresentado</w:t>
      </w:r>
      <w:r w:rsidR="00B16BF3">
        <w:rPr>
          <w:rFonts w:ascii="Times New Roman" w:hAnsi="Times New Roman" w:cs="Times New Roman"/>
          <w:szCs w:val="24"/>
        </w:rPr>
        <w:t>.</w:t>
      </w:r>
    </w:p>
    <w:p w14:paraId="2F209C72" w14:textId="6CF7E134" w:rsidR="004A3DDE" w:rsidRPr="00251367" w:rsidRDefault="004A3DDE" w:rsidP="00234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</w:t>
      </w:r>
      <w:r w:rsidR="00B87B1B">
        <w:rPr>
          <w:rFonts w:ascii="Times New Roman" w:hAnsi="Times New Roman" w:cs="Times New Roman"/>
          <w:szCs w:val="24"/>
        </w:rPr>
        <w:t xml:space="preserve"> que as atribuições do cargo de analista de atendimento são compatíveis com o procedimento de baixa de RRT em questão</w:t>
      </w:r>
      <w:r w:rsidR="00B16BF3">
        <w:rPr>
          <w:rFonts w:ascii="Times New Roman" w:hAnsi="Times New Roman" w:cs="Times New Roman"/>
          <w:szCs w:val="24"/>
        </w:rPr>
        <w:t>.</w:t>
      </w:r>
    </w:p>
    <w:p w14:paraId="0D1B12EC" w14:textId="10E50E38" w:rsidR="00312CF2" w:rsidRPr="00A26029" w:rsidRDefault="00312CF2" w:rsidP="000320E7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szCs w:val="24"/>
        </w:rPr>
      </w:pPr>
    </w:p>
    <w:p w14:paraId="5EE6CE67" w14:textId="77777777" w:rsidR="00DF039B" w:rsidRPr="00A26029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57893489" w14:textId="77777777" w:rsidR="00DF039B" w:rsidRPr="00F7795A" w:rsidRDefault="00DF039B" w:rsidP="00F7795A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720"/>
        <w:jc w:val="both"/>
        <w:rPr>
          <w:rFonts w:ascii="Times New Roman" w:hAnsi="Times New Roman"/>
        </w:rPr>
      </w:pPr>
    </w:p>
    <w:p w14:paraId="756DEED8" w14:textId="0918854D" w:rsidR="00F7795A" w:rsidRDefault="00B87B1B" w:rsidP="00F7795A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B16BF3">
        <w:rPr>
          <w:rFonts w:ascii="Times New Roman" w:hAnsi="Times New Roman"/>
        </w:rPr>
        <w:t xml:space="preserve">Delegar a </w:t>
      </w:r>
      <w:r w:rsidRPr="00B16BF3">
        <w:rPr>
          <w:rFonts w:ascii="Times New Roman" w:eastAsiaTheme="minorHAnsi" w:hAnsi="Times New Roman"/>
          <w:lang w:eastAsia="en-US"/>
        </w:rPr>
        <w:t>atribuição de decisão sobre a baixa de RRT</w:t>
      </w:r>
      <w:r w:rsidR="00772B2A">
        <w:rPr>
          <w:rFonts w:ascii="Times New Roman" w:eastAsiaTheme="minorHAnsi" w:hAnsi="Times New Roman"/>
          <w:lang w:eastAsia="en-US"/>
        </w:rPr>
        <w:t xml:space="preserve"> </w:t>
      </w:r>
      <w:r w:rsidR="00B16BF3" w:rsidRPr="00B16BF3">
        <w:rPr>
          <w:rFonts w:ascii="Times New Roman" w:hAnsi="Times New Roman"/>
        </w:rPr>
        <w:t>à</w:t>
      </w:r>
      <w:r w:rsidRPr="00B16BF3">
        <w:rPr>
          <w:rFonts w:ascii="Times New Roman" w:hAnsi="Times New Roman"/>
        </w:rPr>
        <w:t xml:space="preserve">s </w:t>
      </w:r>
      <w:r w:rsidR="00772B2A">
        <w:rPr>
          <w:rFonts w:ascii="Times New Roman" w:hAnsi="Times New Roman"/>
        </w:rPr>
        <w:t>a</w:t>
      </w:r>
      <w:r w:rsidRPr="00B16BF3">
        <w:rPr>
          <w:rFonts w:ascii="Times New Roman" w:hAnsi="Times New Roman"/>
        </w:rPr>
        <w:t xml:space="preserve">nalistas de </w:t>
      </w:r>
      <w:r w:rsidR="00772B2A">
        <w:rPr>
          <w:rFonts w:ascii="Times New Roman" w:hAnsi="Times New Roman"/>
        </w:rPr>
        <w:t>a</w:t>
      </w:r>
      <w:r w:rsidRPr="00B16BF3">
        <w:rPr>
          <w:rFonts w:ascii="Times New Roman" w:hAnsi="Times New Roman"/>
        </w:rPr>
        <w:t>tendimento do CAU/PR Francine Claudia Kosciuv e Rafaella Cunha Lins Silva</w:t>
      </w:r>
      <w:r w:rsidR="00772B2A">
        <w:rPr>
          <w:rFonts w:ascii="Times New Roman" w:hAnsi="Times New Roman"/>
        </w:rPr>
        <w:t>.</w:t>
      </w:r>
    </w:p>
    <w:p w14:paraId="64E44588" w14:textId="1CCC65A9" w:rsidR="00772B2A" w:rsidRPr="00772B2A" w:rsidRDefault="00772B2A" w:rsidP="00772B2A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772B2A">
        <w:rPr>
          <w:rFonts w:ascii="Times New Roman" w:hAnsi="Times New Roman"/>
        </w:rPr>
        <w:t>S</w:t>
      </w:r>
      <w:r w:rsidRPr="00772B2A">
        <w:rPr>
          <w:rFonts w:ascii="Times New Roman" w:hAnsi="Times New Roman"/>
        </w:rPr>
        <w:t>ubmet</w:t>
      </w:r>
      <w:r w:rsidRPr="00772B2A">
        <w:rPr>
          <w:rFonts w:ascii="Times New Roman" w:hAnsi="Times New Roman"/>
        </w:rPr>
        <w:t>er</w:t>
      </w:r>
      <w:r w:rsidRPr="00772B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est</w:t>
      </w:r>
      <w:r w:rsidRPr="00772B2A">
        <w:rPr>
          <w:rFonts w:ascii="Times New Roman" w:hAnsi="Times New Roman"/>
        </w:rPr>
        <w:t>a</w:t>
      </w:r>
      <w:r w:rsidRPr="00772B2A">
        <w:rPr>
          <w:rFonts w:ascii="Times New Roman" w:hAnsi="Times New Roman"/>
        </w:rPr>
        <w:t xml:space="preserve"> deliberação </w:t>
      </w:r>
      <w:r>
        <w:rPr>
          <w:rFonts w:ascii="Times New Roman" w:hAnsi="Times New Roman"/>
        </w:rPr>
        <w:t>a</w:t>
      </w:r>
      <w:r w:rsidRPr="00772B2A">
        <w:rPr>
          <w:rFonts w:ascii="Times New Roman" w:hAnsi="Times New Roman"/>
        </w:rPr>
        <w:t xml:space="preserve">o Plenário </w:t>
      </w:r>
      <w:r w:rsidRPr="00772B2A">
        <w:rPr>
          <w:rFonts w:ascii="Times New Roman" w:hAnsi="Times New Roman"/>
        </w:rPr>
        <w:t>do CAU/PR</w:t>
      </w:r>
      <w:r w:rsidRPr="00772B2A">
        <w:rPr>
          <w:rFonts w:ascii="Times New Roman" w:hAnsi="Times New Roman"/>
        </w:rPr>
        <w:t>, respeita</w:t>
      </w:r>
      <w:r>
        <w:rPr>
          <w:rFonts w:ascii="Times New Roman" w:hAnsi="Times New Roman"/>
        </w:rPr>
        <w:t>n</w:t>
      </w:r>
      <w:r w:rsidRPr="00772B2A">
        <w:rPr>
          <w:rFonts w:ascii="Times New Roman" w:hAnsi="Times New Roman"/>
        </w:rPr>
        <w:t>do o §1º do art. 14 da Lei nº 9.784/99.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59041E2" w14:textId="77777777" w:rsidR="00772B2A" w:rsidRPr="0025573D" w:rsidRDefault="00772B2A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2C911E6A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772B2A">
        <w:rPr>
          <w:rFonts w:ascii="Times New Roman" w:hAnsi="Times New Roman" w:cs="Times New Roman"/>
          <w:szCs w:val="24"/>
        </w:rPr>
        <w:t>26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F7795A">
        <w:rPr>
          <w:rFonts w:ascii="Times New Roman" w:hAnsi="Times New Roman" w:cs="Times New Roman"/>
          <w:szCs w:val="24"/>
        </w:rPr>
        <w:t>j</w:t>
      </w:r>
      <w:r w:rsidR="00772B2A">
        <w:rPr>
          <w:rFonts w:ascii="Times New Roman" w:hAnsi="Times New Roman" w:cs="Times New Roman"/>
          <w:szCs w:val="24"/>
        </w:rPr>
        <w:t>ulho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C027FB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7EC1DD37" w14:textId="77777777" w:rsidR="005B1CC7" w:rsidRDefault="005B1CC7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2C5B294C" w14:textId="77777777" w:rsidR="00772B2A" w:rsidRDefault="00772B2A" w:rsidP="00772B2A">
      <w:pPr>
        <w:spacing w:before="240"/>
        <w:rPr>
          <w:rFonts w:ascii="Times New Roman" w:hAnsi="Times New Roman"/>
          <w:sz w:val="22"/>
        </w:rPr>
      </w:pPr>
    </w:p>
    <w:p w14:paraId="310EB10B" w14:textId="77777777" w:rsidR="00772B2A" w:rsidRDefault="00772B2A" w:rsidP="00772B2A">
      <w:pPr>
        <w:spacing w:before="240"/>
        <w:rPr>
          <w:rFonts w:ascii="Times New Roman" w:hAnsi="Times New Roman"/>
          <w:sz w:val="22"/>
        </w:rPr>
      </w:pPr>
    </w:p>
    <w:p w14:paraId="7F50A424" w14:textId="77777777" w:rsidR="00772B2A" w:rsidRDefault="00772B2A" w:rsidP="00772B2A">
      <w:pPr>
        <w:spacing w:before="240"/>
        <w:rPr>
          <w:rFonts w:ascii="Times New Roman" w:hAnsi="Times New Roman"/>
          <w:sz w:val="22"/>
        </w:rPr>
      </w:pPr>
    </w:p>
    <w:p w14:paraId="53B5E5F3" w14:textId="77777777" w:rsidR="00772B2A" w:rsidRDefault="00772B2A" w:rsidP="00772B2A">
      <w:pPr>
        <w:spacing w:before="240"/>
        <w:rPr>
          <w:rFonts w:ascii="Times New Roman" w:hAnsi="Times New Roman"/>
          <w:sz w:val="22"/>
        </w:rPr>
      </w:pPr>
    </w:p>
    <w:p w14:paraId="04437246" w14:textId="77777777" w:rsidR="00772B2A" w:rsidRDefault="00772B2A" w:rsidP="00772B2A">
      <w:pPr>
        <w:spacing w:before="240"/>
        <w:rPr>
          <w:rFonts w:ascii="Times New Roman" w:hAnsi="Times New Roman"/>
          <w:sz w:val="22"/>
        </w:rPr>
      </w:pPr>
    </w:p>
    <w:p w14:paraId="404C10B1" w14:textId="77777777" w:rsidR="00772B2A" w:rsidRPr="000C2A60" w:rsidRDefault="00772B2A" w:rsidP="00772B2A">
      <w:pPr>
        <w:spacing w:before="240"/>
        <w:rPr>
          <w:rFonts w:ascii="Times New Roman" w:hAnsi="Times New Roman"/>
          <w:sz w:val="22"/>
        </w:rPr>
      </w:pPr>
      <w:r w:rsidRPr="000C2A60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</w:rPr>
        <w:t>.</w:t>
      </w:r>
    </w:p>
    <w:p w14:paraId="4129261A" w14:textId="77777777" w:rsidR="00772B2A" w:rsidRPr="000C2A60" w:rsidRDefault="00772B2A" w:rsidP="00772B2A">
      <w:pPr>
        <w:spacing w:after="160"/>
        <w:rPr>
          <w:rFonts w:ascii="Times New Roman" w:hAnsi="Times New Roman"/>
          <w:sz w:val="22"/>
        </w:rPr>
      </w:pPr>
    </w:p>
    <w:p w14:paraId="62A77814" w14:textId="77777777" w:rsidR="00772B2A" w:rsidRPr="000C2A60" w:rsidRDefault="00772B2A" w:rsidP="00772B2A">
      <w:pPr>
        <w:spacing w:after="160"/>
        <w:rPr>
          <w:rFonts w:ascii="Times New Roman" w:hAnsi="Times New Roman"/>
          <w:sz w:val="22"/>
        </w:rPr>
      </w:pPr>
    </w:p>
    <w:p w14:paraId="4DB67FCA" w14:textId="77777777" w:rsidR="00772B2A" w:rsidRPr="000C2A60" w:rsidRDefault="00772B2A" w:rsidP="00772B2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772B2A" w:rsidRPr="000C2A60" w14:paraId="45D046EF" w14:textId="77777777" w:rsidTr="00761D82">
        <w:tc>
          <w:tcPr>
            <w:tcW w:w="4678" w:type="dxa"/>
            <w:vAlign w:val="center"/>
          </w:tcPr>
          <w:p w14:paraId="6D515121" w14:textId="77777777" w:rsidR="00772B2A" w:rsidRPr="000C2A60" w:rsidRDefault="00772B2A" w:rsidP="00761D82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3A25CA4" w14:textId="77777777" w:rsidR="00772B2A" w:rsidRPr="00EF0D59" w:rsidRDefault="00772B2A" w:rsidP="00761D8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66C8F0F1" w14:textId="77777777" w:rsidR="00772B2A" w:rsidRPr="00EF0D59" w:rsidRDefault="00772B2A" w:rsidP="00761D8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F0D59">
              <w:rPr>
                <w:rFonts w:ascii="Times New Roman" w:hAnsi="Times New Roman"/>
                <w:b/>
                <w:sz w:val="22"/>
              </w:rPr>
              <w:t>DILÉCTA APª SCHMIDT DE OLIVEIRA</w:t>
            </w:r>
            <w:r w:rsidRPr="000C2A60"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Assistente</w:t>
            </w:r>
            <w:r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623E228D" w14:textId="77777777" w:rsidR="00772B2A" w:rsidRDefault="00772B2A" w:rsidP="00772B2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4C0725D" w14:textId="77777777" w:rsidR="00772B2A" w:rsidRDefault="00772B2A" w:rsidP="00772B2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A83967C" w14:textId="77777777" w:rsidR="00772B2A" w:rsidRDefault="00772B2A" w:rsidP="00772B2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530EF96" w14:textId="77777777" w:rsidR="00772B2A" w:rsidRDefault="00772B2A" w:rsidP="00772B2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5F005EA" w14:textId="77777777" w:rsidR="00772B2A" w:rsidRDefault="00772B2A" w:rsidP="00772B2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A3C2F67" w14:textId="77777777" w:rsidR="00772B2A" w:rsidRDefault="00772B2A" w:rsidP="00772B2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621E432" w14:textId="3B49C4DA" w:rsidR="00772B2A" w:rsidRPr="000C2A60" w:rsidRDefault="00772B2A" w:rsidP="00772B2A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9</w:t>
      </w:r>
      <w:r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>
        <w:rPr>
          <w:rFonts w:ascii="Times New Roman" w:eastAsia="Calibri" w:hAnsi="Times New Roman"/>
          <w:b/>
          <w:bCs/>
          <w:sz w:val="22"/>
        </w:rPr>
        <w:t>EP</w:t>
      </w:r>
      <w:r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2D3C220A" w14:textId="77777777" w:rsidR="00772B2A" w:rsidRPr="000C2A60" w:rsidRDefault="00772B2A" w:rsidP="00772B2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76F2A53C" w14:textId="77777777" w:rsidR="00772B2A" w:rsidRPr="000C2A60" w:rsidRDefault="00772B2A" w:rsidP="00772B2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772B2A" w:rsidRPr="000C2A60" w14:paraId="7AEEAB5F" w14:textId="77777777" w:rsidTr="00761D82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D333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34A7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BE6F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772B2A" w:rsidRPr="000C2A60" w14:paraId="5FDA175C" w14:textId="77777777" w:rsidTr="00761D82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4FE0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21A9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2FB4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E807" w14:textId="77777777" w:rsidR="00772B2A" w:rsidRPr="000C2A60" w:rsidRDefault="00772B2A" w:rsidP="00761D82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3401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CDB9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ên.</w:t>
            </w:r>
          </w:p>
        </w:tc>
      </w:tr>
      <w:tr w:rsidR="00772B2A" w:rsidRPr="000C2A60" w14:paraId="1556B190" w14:textId="77777777" w:rsidTr="00761D82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0681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53C9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2673" w14:textId="77777777" w:rsidR="00772B2A" w:rsidRPr="003B265B" w:rsidRDefault="00772B2A" w:rsidP="00761D82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0137" w14:textId="77777777" w:rsidR="00772B2A" w:rsidRPr="003B265B" w:rsidRDefault="00772B2A" w:rsidP="00761D82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6323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0C7C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772B2A" w:rsidRPr="000C2A60" w14:paraId="14788F05" w14:textId="77777777" w:rsidTr="00761D82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A3D9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A10F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A580" w14:textId="77777777" w:rsidR="00772B2A" w:rsidRPr="003B265B" w:rsidRDefault="00772B2A" w:rsidP="00761D82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EC4D" w14:textId="77777777" w:rsidR="00772B2A" w:rsidRPr="003B265B" w:rsidRDefault="00772B2A" w:rsidP="00761D82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26C8" w14:textId="77777777" w:rsidR="00772B2A" w:rsidRPr="00661787" w:rsidRDefault="00772B2A" w:rsidP="00761D82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9436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772B2A" w:rsidRPr="000C2A60" w14:paraId="317984C6" w14:textId="77777777" w:rsidTr="00761D82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7D84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4D4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6DD" w14:textId="1811A029" w:rsidR="00772B2A" w:rsidRPr="003B265B" w:rsidRDefault="00772B2A" w:rsidP="00761D82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F1ED" w14:textId="77777777" w:rsidR="00772B2A" w:rsidRPr="003B265B" w:rsidRDefault="00772B2A" w:rsidP="00761D82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CB77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812E" w14:textId="773A0AE0" w:rsidR="00772B2A" w:rsidRPr="00305D1C" w:rsidRDefault="00772B2A" w:rsidP="00761D82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772B2A" w:rsidRPr="000C2A60" w14:paraId="28CD3158" w14:textId="77777777" w:rsidTr="00761D82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936" w14:textId="77777777" w:rsidR="00772B2A" w:rsidRPr="000C2A60" w:rsidRDefault="00772B2A" w:rsidP="00761D82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08D2" w14:textId="77777777" w:rsidR="00772B2A" w:rsidRPr="000C2A60" w:rsidRDefault="00772B2A" w:rsidP="00761D82">
            <w:pPr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2FB7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47A4" w14:textId="77777777" w:rsidR="00772B2A" w:rsidRPr="003B265B" w:rsidRDefault="00772B2A" w:rsidP="00761D82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0EFC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9A10" w14:textId="77777777" w:rsidR="00772B2A" w:rsidRPr="000C2A60" w:rsidRDefault="00772B2A" w:rsidP="00761D82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772B2A" w:rsidRPr="000C2A60" w14:paraId="4465D1B1" w14:textId="77777777" w:rsidTr="00761D82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AC9D8" w14:textId="77777777" w:rsidR="00772B2A" w:rsidRPr="000C2A60" w:rsidRDefault="00772B2A" w:rsidP="00761D82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E4B3E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97951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FF291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96BDC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B9FD5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F57BE" w14:textId="77777777" w:rsidR="00772B2A" w:rsidRPr="000C2A60" w:rsidRDefault="00772B2A" w:rsidP="00761D82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772B2A" w:rsidRPr="000C2A60" w14:paraId="7F2DE885" w14:textId="77777777" w:rsidTr="00761D82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2A3996" w14:textId="4E87DD88" w:rsidR="00772B2A" w:rsidRPr="000C2A60" w:rsidRDefault="00772B2A" w:rsidP="00761D82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1BEFF182" w14:textId="1DF5870D" w:rsidR="00772B2A" w:rsidRPr="000C2A60" w:rsidRDefault="00772B2A" w:rsidP="00761D82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26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/07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5F10BCAD" w14:textId="29CD9864" w:rsidR="00772B2A" w:rsidRDefault="00772B2A" w:rsidP="00761D82">
            <w:pPr>
              <w:spacing w:after="120"/>
              <w:rPr>
                <w:rFonts w:ascii="Times New Roman" w:hAnsi="Times New Roman"/>
                <w:b/>
                <w:szCs w:val="24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772B2A">
              <w:rPr>
                <w:rFonts w:ascii="Times New Roman" w:hAnsi="Times New Roman"/>
                <w:b/>
                <w:iCs/>
                <w:szCs w:val="24"/>
              </w:rPr>
              <w:t>Protocolo nº 1319760/2021</w:t>
            </w:r>
          </w:p>
          <w:p w14:paraId="20231862" w14:textId="6DE95245" w:rsidR="00772B2A" w:rsidRPr="000C2A60" w:rsidRDefault="00772B2A" w:rsidP="00761D82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>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7D6B31C7" w14:textId="77777777" w:rsidR="00772B2A" w:rsidRPr="000C2A60" w:rsidRDefault="00772B2A" w:rsidP="00761D82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146198C1" w14:textId="77777777" w:rsidR="00772B2A" w:rsidRPr="000C2A60" w:rsidRDefault="00772B2A" w:rsidP="00761D82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Apª Schmidt de Oliveira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1F3E304D" w14:textId="77777777" w:rsidR="00772B2A" w:rsidRDefault="00772B2A" w:rsidP="00772B2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sectPr w:rsidR="00772B2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76CE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76CE8">
          <w:rPr>
            <w:rFonts w:asciiTheme="minorHAnsi" w:hAnsiTheme="minorHAnsi" w:cstheme="minorHAnsi"/>
            <w:b/>
            <w:bCs/>
            <w:noProof/>
            <w:sz w:val="20"/>
          </w:rPr>
          <w:t>3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0E7"/>
    <w:rsid w:val="00032FF0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6946"/>
    <w:rsid w:val="002024CD"/>
    <w:rsid w:val="00227695"/>
    <w:rsid w:val="00234CD6"/>
    <w:rsid w:val="00251367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710CC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A3DD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72B2A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11349"/>
    <w:rsid w:val="00B123F1"/>
    <w:rsid w:val="00B16BF3"/>
    <w:rsid w:val="00B1747A"/>
    <w:rsid w:val="00B21027"/>
    <w:rsid w:val="00B22E8C"/>
    <w:rsid w:val="00B24C18"/>
    <w:rsid w:val="00B805E7"/>
    <w:rsid w:val="00B87B1B"/>
    <w:rsid w:val="00B915A6"/>
    <w:rsid w:val="00BE05C2"/>
    <w:rsid w:val="00C027FB"/>
    <w:rsid w:val="00C46DF3"/>
    <w:rsid w:val="00C85FD6"/>
    <w:rsid w:val="00C94AF7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346C8"/>
    <w:rsid w:val="00E4743A"/>
    <w:rsid w:val="00E55053"/>
    <w:rsid w:val="00E76CE8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14</cp:revision>
  <cp:lastPrinted>2020-11-05T20:04:00Z</cp:lastPrinted>
  <dcterms:created xsi:type="dcterms:W3CDTF">2020-09-24T16:49:00Z</dcterms:created>
  <dcterms:modified xsi:type="dcterms:W3CDTF">2021-07-27T15:20:00Z</dcterms:modified>
</cp:coreProperties>
</file>