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687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6873D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3F493987" w:rsidR="003E01F1" w:rsidRDefault="002A34B3" w:rsidP="006873DE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1723954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68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6873D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6873D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6873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6873D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355F772D" w:rsidR="003E01F1" w:rsidRDefault="002A34B3" w:rsidP="006873D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d</w:t>
            </w:r>
            <w:r w:rsidR="00526A4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 diligenciamento a atividades de profissionais estrangeiros no Paraná</w:t>
            </w:r>
          </w:p>
        </w:tc>
      </w:tr>
      <w:tr w:rsidR="003E01F1" w14:paraId="6BD272D0" w14:textId="77777777" w:rsidTr="0068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306D71FE" w:rsidR="003E01F1" w:rsidRDefault="00B12125" w:rsidP="006873D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2A34B3">
              <w:rPr>
                <w:rFonts w:ascii="Times New Roman" w:hAnsi="Times New Roman" w:cs="Times New Roman"/>
                <w:szCs w:val="24"/>
              </w:rPr>
              <w:t>6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6620D9EC" w14:textId="51F546E9" w:rsidR="002A34B3" w:rsidRDefault="002A34B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nº 12.378, de 31 de dezembro de 2010, que dispõe em seu artigo 1º que “O exercício da profissão de arquiteto e urbanista passa a ser regulado por esta Lei”;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491C1C0B" w14:textId="72529785" w:rsidR="001A63AF" w:rsidRDefault="001A63AF" w:rsidP="001A63AF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Considerando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Lei n° 12.378,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31 de dezembro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de 2010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que dispõe em seu artigo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34, inciso VIII da Lei n° 12.378, de 2010, segundo o qual compete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Pr="001A63AF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aos CAU/UF fiscalizar o exercício das atividades profissionais da Arquitetura e Urbanismo;</w:t>
      </w:r>
    </w:p>
    <w:p w14:paraId="658BCE50" w14:textId="77777777" w:rsidR="001A63AF" w:rsidRPr="001A63AF" w:rsidRDefault="001A63AF" w:rsidP="001A63AF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17E24D5F" w:rsidR="003E01F1" w:rsidRDefault="00515C2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Solicitar ao Setor de Fiscalização para diligenciar o profissional Ale H. </w:t>
      </w:r>
      <w:proofErr w:type="spellStart"/>
      <w:r>
        <w:rPr>
          <w:rFonts w:ascii="Times New Roman" w:hAnsi="Times New Roman"/>
          <w:sz w:val="22"/>
        </w:rPr>
        <w:t>Hijazi</w:t>
      </w:r>
      <w:proofErr w:type="spellEnd"/>
      <w:r>
        <w:rPr>
          <w:rFonts w:ascii="Times New Roman" w:hAnsi="Times New Roman"/>
          <w:sz w:val="22"/>
        </w:rPr>
        <w:t xml:space="preserve"> (</w:t>
      </w:r>
      <w:hyperlink r:id="rId7" w:history="1">
        <w:r w:rsidRPr="0030679D">
          <w:rPr>
            <w:rStyle w:val="Hyperlink"/>
            <w:rFonts w:ascii="Times New Roman" w:hAnsi="Times New Roman"/>
            <w:sz w:val="22"/>
          </w:rPr>
          <w:t>www.alehijaziarquitectura.com</w:t>
        </w:r>
      </w:hyperlink>
      <w:r>
        <w:rPr>
          <w:rFonts w:ascii="Times New Roman" w:hAnsi="Times New Roman"/>
          <w:sz w:val="22"/>
        </w:rPr>
        <w:t>), por tratar-se de arquiteto estrangeiro atuando sem registro no Conselho de Arquitetura e Urbanismo do Paraná, com escritório nos Estados Unidos e no Paraguai e angariando clientes no Brasil;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091D8C7D" w14:textId="5CAB446F" w:rsidR="00483BC5" w:rsidRDefault="00483BC5" w:rsidP="001A63AF">
      <w:pPr>
        <w:pStyle w:val="Corpodetexto"/>
        <w:ind w:left="360" w:firstLine="0"/>
        <w:rPr>
          <w:rFonts w:ascii="Times New Roman" w:hAnsi="Times New Roman"/>
          <w:sz w:val="22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3EACC34A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515C29">
        <w:rPr>
          <w:rFonts w:ascii="Times New Roman" w:hAnsi="Times New Roman"/>
          <w:szCs w:val="24"/>
        </w:rPr>
        <w:lastRenderedPageBreak/>
        <w:t xml:space="preserve">  </w:t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3F47A2B6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15C29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nº1723954/2023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AB7" w14:textId="77777777" w:rsidR="006873DE" w:rsidRDefault="006873DE" w:rsidP="006873DE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37B6DA3" w14:textId="77777777" w:rsidR="006873DE" w:rsidRDefault="006873DE" w:rsidP="006873DE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1129FA48" w14:textId="77777777" w:rsidR="006873DE" w:rsidRDefault="006873DE" w:rsidP="006873D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432CCF2B" w:rsidR="003E01F1" w:rsidRPr="006873DE" w:rsidRDefault="006873DE" w:rsidP="006873D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D254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D254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134864582">
    <w:abstractNumId w:val="1"/>
  </w:num>
  <w:num w:numId="2" w16cid:durableId="199625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14D9D"/>
    <w:rsid w:val="001A63AF"/>
    <w:rsid w:val="001A787E"/>
    <w:rsid w:val="001B67B7"/>
    <w:rsid w:val="002A34B3"/>
    <w:rsid w:val="003E01F1"/>
    <w:rsid w:val="00483BC5"/>
    <w:rsid w:val="00515C29"/>
    <w:rsid w:val="00526A41"/>
    <w:rsid w:val="006873DE"/>
    <w:rsid w:val="006B25ED"/>
    <w:rsid w:val="007C3C3F"/>
    <w:rsid w:val="00A91B6B"/>
    <w:rsid w:val="00B12125"/>
    <w:rsid w:val="00B15F9A"/>
    <w:rsid w:val="00CD254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51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hijaziarquitectur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2023-04-17T14:09:00Z</cp:lastPrinted>
  <dcterms:created xsi:type="dcterms:W3CDTF">2023-04-17T14:09:00Z</dcterms:created>
  <dcterms:modified xsi:type="dcterms:W3CDTF">2023-04-17T14:09:00Z</dcterms:modified>
  <dc:language>pt-BR</dc:language>
</cp:coreProperties>
</file>