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22ECD7B8" w:rsidR="00695CDB" w:rsidRPr="00BE1282" w:rsidRDefault="00D2376F">
      <w:pPr>
        <w:pStyle w:val="Ttulo1"/>
        <w:spacing w:before="155"/>
        <w:ind w:right="95"/>
        <w:rPr>
          <w:rFonts w:ascii="Arial" w:hAnsi="Arial" w:cs="Arial"/>
          <w:sz w:val="24"/>
          <w:szCs w:val="24"/>
          <w:lang w:val="pt-BR"/>
        </w:rPr>
      </w:pPr>
      <w:r w:rsidRPr="00BE1282">
        <w:rPr>
          <w:rFonts w:ascii="Arial" w:hAnsi="Arial" w:cs="Arial"/>
          <w:spacing w:val="-1"/>
          <w:sz w:val="24"/>
          <w:szCs w:val="24"/>
          <w:lang w:val="pt-BR"/>
        </w:rPr>
        <w:t>SÚMULA</w:t>
      </w:r>
      <w:r w:rsidRPr="00BE1282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BE1282">
        <w:rPr>
          <w:rFonts w:ascii="Arial" w:hAnsi="Arial" w:cs="Arial"/>
          <w:spacing w:val="-1"/>
          <w:sz w:val="24"/>
          <w:szCs w:val="24"/>
          <w:lang w:val="pt-BR"/>
        </w:rPr>
        <w:t>DA</w:t>
      </w:r>
      <w:r w:rsidRPr="00BE1282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1D7B9A">
        <w:rPr>
          <w:rFonts w:ascii="Arial" w:hAnsi="Arial" w:cs="Arial"/>
          <w:spacing w:val="-11"/>
          <w:sz w:val="24"/>
          <w:szCs w:val="24"/>
          <w:lang w:val="pt-BR"/>
        </w:rPr>
        <w:t>6</w:t>
      </w:r>
      <w:r w:rsidRPr="00BE1282">
        <w:rPr>
          <w:rFonts w:ascii="Arial" w:hAnsi="Arial" w:cs="Arial"/>
          <w:spacing w:val="-1"/>
          <w:sz w:val="24"/>
          <w:szCs w:val="24"/>
          <w:lang w:val="pt-BR"/>
        </w:rPr>
        <w:t>ª REUNIÃO</w:t>
      </w:r>
      <w:r w:rsidRPr="00BE128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BE1282">
        <w:rPr>
          <w:rFonts w:ascii="Arial" w:hAnsi="Arial" w:cs="Arial"/>
          <w:spacing w:val="-1"/>
          <w:sz w:val="24"/>
          <w:szCs w:val="24"/>
          <w:lang w:val="pt-BR"/>
        </w:rPr>
        <w:t>ORDINÁRIA</w:t>
      </w:r>
      <w:r w:rsidRPr="00BE128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BE1282">
        <w:rPr>
          <w:rFonts w:ascii="Arial" w:hAnsi="Arial" w:cs="Arial"/>
          <w:sz w:val="24"/>
          <w:szCs w:val="24"/>
          <w:lang w:val="pt-BR"/>
        </w:rPr>
        <w:t>COA-CAU/PR</w:t>
      </w:r>
      <w:r w:rsidR="0093028E" w:rsidRPr="00BE1282">
        <w:rPr>
          <w:rFonts w:ascii="Arial" w:hAnsi="Arial" w:cs="Arial"/>
          <w:sz w:val="24"/>
          <w:szCs w:val="24"/>
          <w:lang w:val="pt-BR"/>
        </w:rPr>
        <w:t xml:space="preserve"> </w:t>
      </w:r>
      <w:r w:rsidR="00323E3A" w:rsidRPr="00BE1282">
        <w:rPr>
          <w:rFonts w:ascii="Arial" w:hAnsi="Arial" w:cs="Arial"/>
          <w:sz w:val="24"/>
          <w:szCs w:val="24"/>
          <w:lang w:val="pt-BR"/>
        </w:rPr>
        <w:t>•</w:t>
      </w:r>
      <w:r w:rsidR="0093028E" w:rsidRPr="00BE1282">
        <w:rPr>
          <w:rFonts w:ascii="Arial" w:hAnsi="Arial" w:cs="Arial"/>
          <w:sz w:val="24"/>
          <w:szCs w:val="24"/>
          <w:lang w:val="pt-BR"/>
        </w:rPr>
        <w:t xml:space="preserve"> RO</w:t>
      </w:r>
      <w:r w:rsidR="00323E3A" w:rsidRPr="00BE1282">
        <w:rPr>
          <w:rFonts w:ascii="Arial" w:hAnsi="Arial" w:cs="Arial"/>
          <w:sz w:val="24"/>
          <w:szCs w:val="24"/>
          <w:lang w:val="pt-BR"/>
        </w:rPr>
        <w:t xml:space="preserve"> </w:t>
      </w:r>
      <w:r w:rsidR="007A4118" w:rsidRPr="00BE1282">
        <w:rPr>
          <w:rFonts w:ascii="Arial" w:hAnsi="Arial" w:cs="Arial"/>
          <w:sz w:val="24"/>
          <w:szCs w:val="24"/>
          <w:lang w:val="pt-BR"/>
        </w:rPr>
        <w:t>0</w:t>
      </w:r>
      <w:r w:rsidR="005E2157">
        <w:rPr>
          <w:rFonts w:ascii="Arial" w:hAnsi="Arial" w:cs="Arial"/>
          <w:sz w:val="24"/>
          <w:szCs w:val="24"/>
          <w:lang w:val="pt-BR"/>
        </w:rPr>
        <w:t>6</w:t>
      </w:r>
      <w:r w:rsidR="0093028E" w:rsidRPr="00BE1282">
        <w:rPr>
          <w:rFonts w:ascii="Arial" w:hAnsi="Arial" w:cs="Arial"/>
          <w:sz w:val="24"/>
          <w:szCs w:val="24"/>
          <w:lang w:val="pt-BR"/>
        </w:rPr>
        <w:t>/</w:t>
      </w:r>
      <w:r w:rsidR="00D6076A" w:rsidRPr="00BE1282">
        <w:rPr>
          <w:rFonts w:ascii="Arial" w:hAnsi="Arial" w:cs="Arial"/>
          <w:sz w:val="24"/>
          <w:szCs w:val="24"/>
          <w:lang w:val="pt-BR"/>
        </w:rPr>
        <w:t>2022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88"/>
        <w:gridCol w:w="1010"/>
        <w:gridCol w:w="2782"/>
      </w:tblGrid>
      <w:tr w:rsidR="00695CDB" w:rsidRPr="00E971C9" w14:paraId="4948D677" w14:textId="77777777" w:rsidTr="007E372F">
        <w:trPr>
          <w:trHeight w:val="170"/>
          <w:jc w:val="center"/>
        </w:trPr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947BB7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szCs w:val="20"/>
                <w:lang w:val="pt-BR"/>
              </w:rPr>
              <w:t>Data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062356" w14:textId="75188009" w:rsidR="00695CDB" w:rsidRPr="00947BB7" w:rsidRDefault="00FA55FB" w:rsidP="001D7B9A">
            <w:pPr>
              <w:pStyle w:val="TableParagraph"/>
              <w:ind w:left="8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1D7B9A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="00C76BC4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r w:rsidR="001D7B9A">
              <w:rPr>
                <w:rFonts w:ascii="Arial" w:hAnsi="Arial" w:cs="Arial"/>
                <w:sz w:val="20"/>
                <w:szCs w:val="20"/>
                <w:lang w:val="pt-BR"/>
              </w:rPr>
              <w:t>junho</w:t>
            </w:r>
            <w:r w:rsidR="002B1C7C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="00D2376F" w:rsidRPr="00947BB7">
              <w:rPr>
                <w:rFonts w:ascii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202</w:t>
            </w:r>
            <w:r w:rsidR="00D53A3A" w:rsidRPr="00947BB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5B616C" w:rsidRPr="00947BB7">
              <w:rPr>
                <w:rFonts w:ascii="Arial" w:hAnsi="Arial" w:cs="Arial"/>
                <w:sz w:val="20"/>
                <w:szCs w:val="20"/>
                <w:lang w:val="pt-BR"/>
              </w:rPr>
              <w:t>, seg.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866A6B" w14:textId="77777777" w:rsidR="00695CDB" w:rsidRPr="00947BB7" w:rsidRDefault="00D2376F" w:rsidP="00D15E15">
            <w:pPr>
              <w:pStyle w:val="TableParagraph"/>
              <w:ind w:left="8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AD4BFC" w14:textId="3BB27736" w:rsidR="00695CDB" w:rsidRPr="00947BB7" w:rsidRDefault="004123FE" w:rsidP="00EC68DE">
            <w:pPr>
              <w:pStyle w:val="TableParagraph"/>
              <w:ind w:left="8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Das</w:t>
            </w:r>
            <w:r w:rsidR="00D2376F" w:rsidRPr="00947BB7">
              <w:rPr>
                <w:rFonts w:ascii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7505FD" w:rsidRPr="00947BB7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="001D7B9A">
              <w:rPr>
                <w:rFonts w:ascii="Arial" w:hAnsi="Arial" w:cs="Arial"/>
                <w:sz w:val="20"/>
                <w:szCs w:val="20"/>
                <w:lang w:val="pt-BR"/>
              </w:rPr>
              <w:t>26</w:t>
            </w:r>
            <w:r w:rsidR="00C76BC4" w:rsidRPr="00947BB7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  <w:r w:rsidR="00D2376F" w:rsidRPr="00947BB7">
              <w:rPr>
                <w:rFonts w:ascii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às</w:t>
            </w:r>
            <w:r w:rsidR="00D2376F" w:rsidRPr="00947BB7">
              <w:rPr>
                <w:rFonts w:ascii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FB0AAF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="00FB0AAF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EC68DE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7E372F">
        <w:trPr>
          <w:trHeight w:val="170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947BB7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szCs w:val="20"/>
                <w:lang w:val="pt-BR"/>
              </w:rPr>
              <w:t>Local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</w:tcBorders>
            <w:vAlign w:val="center"/>
          </w:tcPr>
          <w:p w14:paraId="239938E7" w14:textId="6ED3B5EB" w:rsidR="00695CDB" w:rsidRPr="00947BB7" w:rsidRDefault="00323E3A" w:rsidP="00B37FB8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</w:t>
            </w:r>
            <w:r w:rsidR="00B41712" w:rsidRPr="00947BB7">
              <w:rPr>
                <w:rFonts w:ascii="Arial" w:hAnsi="Arial" w:cs="Arial"/>
                <w:sz w:val="20"/>
                <w:szCs w:val="20"/>
                <w:lang w:val="pt-BR"/>
              </w:rPr>
              <w:t>Híbrid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o – Plenário e Comissões</w:t>
            </w:r>
            <w:r w:rsidR="00643A04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presencialmente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D7B9A">
              <w:rPr>
                <w:rFonts w:ascii="Arial" w:hAnsi="Arial" w:cs="Arial"/>
                <w:sz w:val="20"/>
                <w:szCs w:val="20"/>
                <w:lang w:val="pt-BR"/>
              </w:rPr>
              <w:t>em Curitiba</w:t>
            </w:r>
            <w:r w:rsidR="00D1140E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5C76D0" w:rsidRPr="00947BB7">
              <w:rPr>
                <w:rFonts w:ascii="Arial" w:hAnsi="Arial" w:cs="Arial"/>
                <w:sz w:val="20"/>
                <w:szCs w:val="20"/>
                <w:lang w:val="pt-BR"/>
              </w:rPr>
              <w:t>e virtual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="007505FD" w:rsidRPr="00947BB7">
              <w:rPr>
                <w:rFonts w:ascii="Arial" w:hAnsi="Arial" w:cs="Arial"/>
                <w:sz w:val="20"/>
                <w:szCs w:val="20"/>
                <w:lang w:val="pt-BR"/>
              </w:rPr>
              <w:t>, face a pandemia de COVID-19, pela</w:t>
            </w:r>
            <w:r w:rsidR="00D2376F" w:rsidRPr="00947BB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 w:rsidR="00D2376F" w:rsidRPr="00947BB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5B616C" w:rsidRPr="00947BB7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="005B616C" w:rsidRPr="00947BB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4C4A82" w:rsidRPr="00947BB7"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 w:rsidR="007505FD" w:rsidRPr="00947BB7"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 w:rsidR="007505FD" w:rsidRPr="00947BB7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7505FD" w:rsidRPr="00947BB7"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7FE1003D" w14:textId="7EDFE912" w:rsidR="00E21266" w:rsidRPr="00947BB7" w:rsidRDefault="008A1DC1" w:rsidP="00B37FB8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8A1DC1">
              <w:rPr>
                <w:rStyle w:val="Hyperlink"/>
                <w:rFonts w:ascii="Arial" w:hAnsi="Arial" w:cs="Arial"/>
                <w:sz w:val="20"/>
                <w:szCs w:val="20"/>
              </w:rPr>
              <w:t>https://teams.microsoft.com/l/channel/19%3a86c082c3401149b7b12b6ba9d168d314%40thread.tacv2/2022?groupId=91b4c57c-4b8e-441c-aa53-d23d33b95f8b&amp;tenantId=8e84fea3-95f0-4999-bd94-e0703c160252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55"/>
        <w:gridCol w:w="3859"/>
      </w:tblGrid>
      <w:tr w:rsidR="007505FD" w:rsidRPr="00E971C9" w14:paraId="4540B9BC" w14:textId="77777777" w:rsidTr="00324A99">
        <w:trPr>
          <w:trHeight w:val="18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0D5396" w:rsidRDefault="007505FD" w:rsidP="00ED55D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3255" w:type="dxa"/>
            <w:tcBorders>
              <w:top w:val="single" w:sz="6" w:space="0" w:color="auto"/>
            </w:tcBorders>
          </w:tcPr>
          <w:p w14:paraId="2D292BB2" w14:textId="77777777" w:rsidR="007505FD" w:rsidRPr="000D5396" w:rsidRDefault="007505FD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Walter</w:t>
            </w:r>
            <w:r w:rsidRPr="000D5396">
              <w:rPr>
                <w:rFonts w:ascii="Arial" w:hAnsi="Arial" w:cs="Arial"/>
                <w:spacing w:val="26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sz w:val="20"/>
                <w:lang w:val="pt-BR"/>
              </w:rPr>
              <w:t>Gustavo</w:t>
            </w:r>
            <w:r w:rsidRPr="000D5396">
              <w:rPr>
                <w:rFonts w:ascii="Arial" w:hAnsi="Arial" w:cs="Arial"/>
                <w:spacing w:val="28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3859" w:type="dxa"/>
            <w:tcBorders>
              <w:top w:val="single" w:sz="6" w:space="0" w:color="auto"/>
            </w:tcBorders>
          </w:tcPr>
          <w:p w14:paraId="1F7E243B" w14:textId="77777777" w:rsidR="007505FD" w:rsidRPr="000D5396" w:rsidRDefault="007505FD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B453F2" w:rsidRPr="00E971C9" w14:paraId="3497FD28" w14:textId="77777777" w:rsidTr="00324A99">
        <w:trPr>
          <w:trHeight w:val="18"/>
          <w:jc w:val="center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CB33F7" w14:textId="77777777" w:rsidR="00B453F2" w:rsidRPr="000D5396" w:rsidRDefault="00B453F2" w:rsidP="00ED55D1">
            <w:pPr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3255" w:type="dxa"/>
            <w:tcBorders>
              <w:bottom w:val="single" w:sz="6" w:space="0" w:color="auto"/>
            </w:tcBorders>
          </w:tcPr>
          <w:p w14:paraId="139576A1" w14:textId="67F64B5E" w:rsidR="00B453F2" w:rsidRPr="000D5396" w:rsidRDefault="0093028E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3859" w:type="dxa"/>
            <w:tcBorders>
              <w:bottom w:val="single" w:sz="6" w:space="0" w:color="auto"/>
            </w:tcBorders>
          </w:tcPr>
          <w:p w14:paraId="67F4C78B" w14:textId="0D88AA40" w:rsidR="00B453F2" w:rsidRPr="000D5396" w:rsidRDefault="00B453F2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Coord</w:t>
            </w:r>
            <w:r w:rsidR="00CD5A62" w:rsidRPr="000D5396">
              <w:rPr>
                <w:rFonts w:ascii="Arial" w:hAnsi="Arial" w:cs="Arial"/>
                <w:sz w:val="20"/>
                <w:lang w:val="pt-BR"/>
              </w:rPr>
              <w:t>enador-</w:t>
            </w:r>
            <w:r w:rsidR="005B616C" w:rsidRPr="000D5396">
              <w:rPr>
                <w:rFonts w:ascii="Arial" w:hAnsi="Arial" w:cs="Arial"/>
                <w:sz w:val="20"/>
                <w:lang w:val="pt-BR"/>
              </w:rPr>
              <w:t>A</w:t>
            </w:r>
            <w:r w:rsidR="00CD5A62" w:rsidRPr="000D5396">
              <w:rPr>
                <w:rFonts w:ascii="Arial" w:hAnsi="Arial" w:cs="Arial"/>
                <w:sz w:val="20"/>
                <w:lang w:val="pt-BR"/>
              </w:rPr>
              <w:t>djunto</w:t>
            </w:r>
          </w:p>
        </w:tc>
      </w:tr>
      <w:tr w:rsidR="00B453F2" w:rsidRPr="00E971C9" w14:paraId="675045A0" w14:textId="77777777" w:rsidTr="00324A99">
        <w:trPr>
          <w:trHeight w:val="18"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589BD9B" w14:textId="77777777" w:rsidR="00B453F2" w:rsidRPr="000D5396" w:rsidRDefault="00B453F2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</w:tcPr>
          <w:p w14:paraId="403BDB45" w14:textId="639F1076" w:rsidR="00990C80" w:rsidRPr="000D5396" w:rsidRDefault="00B453F2" w:rsidP="00AC1FB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L</w:t>
            </w:r>
            <w:r w:rsidR="00AC1FBB" w:rsidRPr="000D5396">
              <w:rPr>
                <w:rFonts w:ascii="Arial" w:hAnsi="Arial" w:cs="Arial"/>
                <w:sz w:val="20"/>
                <w:lang w:val="pt-BR"/>
              </w:rPr>
              <w:t>í</w:t>
            </w:r>
            <w:r w:rsidRPr="000D5396">
              <w:rPr>
                <w:rFonts w:ascii="Arial" w:hAnsi="Arial" w:cs="Arial"/>
                <w:sz w:val="20"/>
                <w:lang w:val="pt-BR"/>
              </w:rPr>
              <w:t>gia Mara de Castro Ferreira</w:t>
            </w:r>
          </w:p>
        </w:tc>
        <w:tc>
          <w:tcPr>
            <w:tcW w:w="3859" w:type="dxa"/>
            <w:tcBorders>
              <w:top w:val="single" w:sz="6" w:space="0" w:color="auto"/>
              <w:bottom w:val="single" w:sz="6" w:space="0" w:color="auto"/>
            </w:tcBorders>
          </w:tcPr>
          <w:p w14:paraId="5357B890" w14:textId="0DB5F0D1" w:rsidR="00990C80" w:rsidRPr="000D5396" w:rsidRDefault="00B453F2" w:rsidP="00E6126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Assistente COA-CAU/PR</w:t>
            </w:r>
          </w:p>
        </w:tc>
      </w:tr>
      <w:tr w:rsidR="00F72CD2" w:rsidRPr="00E971C9" w14:paraId="4F77D7FE" w14:textId="77777777" w:rsidTr="006021E8">
        <w:trPr>
          <w:trHeight w:val="18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E0600E3" w14:textId="54864B0A" w:rsidR="00F72CD2" w:rsidRPr="000D5396" w:rsidRDefault="00F72CD2" w:rsidP="006611A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Convidados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CE280" w14:textId="7C49FB2B" w:rsidR="00F72CD2" w:rsidRPr="000D5396" w:rsidRDefault="00F72CD2" w:rsidP="006611A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Mariana Vaz de Genova </w:t>
            </w:r>
          </w:p>
        </w:tc>
        <w:tc>
          <w:tcPr>
            <w:tcW w:w="38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A20C4" w14:textId="015142DA" w:rsidR="00F72CD2" w:rsidRPr="000D5396" w:rsidRDefault="00F72CD2" w:rsidP="006611A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Agende de Fiscalização e Fiscal de Contrato com a Empresa Boomerang</w:t>
            </w:r>
          </w:p>
        </w:tc>
      </w:tr>
      <w:tr w:rsidR="00F72CD2" w:rsidRPr="00E971C9" w14:paraId="4CDE808D" w14:textId="77777777" w:rsidTr="006021E8">
        <w:trPr>
          <w:trHeight w:val="18"/>
          <w:jc w:val="center"/>
        </w:trPr>
        <w:tc>
          <w:tcPr>
            <w:tcW w:w="1985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1B32FD08" w14:textId="77777777" w:rsidR="00F72CD2" w:rsidRDefault="00F72CD2" w:rsidP="006611A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55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E21E99C" w14:textId="7BC3109F" w:rsidR="00F72CD2" w:rsidRPr="00A641AB" w:rsidRDefault="00F72CD2" w:rsidP="006611A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A641AB">
              <w:rPr>
                <w:rFonts w:ascii="Arial" w:hAnsi="Arial" w:cs="Arial"/>
                <w:sz w:val="20"/>
                <w:lang w:val="pt-BR"/>
              </w:rPr>
              <w:t>Lourdes Vasselek</w:t>
            </w:r>
          </w:p>
        </w:tc>
        <w:tc>
          <w:tcPr>
            <w:tcW w:w="385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60BC702" w14:textId="55E5B5BC" w:rsidR="00F72CD2" w:rsidRPr="00A641AB" w:rsidRDefault="00A641AB" w:rsidP="00A641A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A641AB">
              <w:rPr>
                <w:rFonts w:ascii="Arial" w:hAnsi="Arial" w:cs="Arial"/>
                <w:sz w:val="20"/>
                <w:lang w:val="pt-BR"/>
              </w:rPr>
              <w:t>Supervisora de RH</w:t>
            </w:r>
            <w:r w:rsidR="00F72CD2" w:rsidRPr="00A641AB">
              <w:rPr>
                <w:rFonts w:ascii="Arial" w:hAnsi="Arial" w:cs="Arial"/>
                <w:sz w:val="20"/>
                <w:lang w:val="pt-BR"/>
              </w:rPr>
              <w:t xml:space="preserve"> do CAU/PR</w:t>
            </w:r>
          </w:p>
        </w:tc>
      </w:tr>
    </w:tbl>
    <w:p w14:paraId="1C8C4B6E" w14:textId="4FD206BB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BE1282" w:rsidRDefault="002D3979" w:rsidP="005C5152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BE1282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3D103E" w:rsidRPr="00E971C9" w14:paraId="7CC39E58" w14:textId="77777777" w:rsidTr="006611AB">
        <w:trPr>
          <w:trHeight w:val="230"/>
          <w:jc w:val="center"/>
        </w:trPr>
        <w:tc>
          <w:tcPr>
            <w:tcW w:w="1985" w:type="dxa"/>
            <w:shd w:val="clear" w:color="auto" w:fill="D9D9D9"/>
          </w:tcPr>
          <w:p w14:paraId="03C7A9BB" w14:textId="584EB865" w:rsidR="003D103E" w:rsidRPr="00947BB7" w:rsidRDefault="005602D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</w:tcPr>
          <w:p w14:paraId="1DC72ADA" w14:textId="4B3B45B9" w:rsidR="003D103E" w:rsidRPr="00947BB7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 w:rsidRPr="00947BB7"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3D103E" w:rsidRPr="00E971C9" w14:paraId="330EE89F" w14:textId="77777777" w:rsidTr="006611AB">
        <w:trPr>
          <w:trHeight w:val="230"/>
          <w:jc w:val="center"/>
        </w:trPr>
        <w:tc>
          <w:tcPr>
            <w:tcW w:w="1985" w:type="dxa"/>
            <w:shd w:val="clear" w:color="auto" w:fill="D9D9D9"/>
          </w:tcPr>
          <w:p w14:paraId="779E9C2A" w14:textId="77777777" w:rsidR="003D103E" w:rsidRPr="00947BB7" w:rsidRDefault="003D103E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1AD9DD63" w14:textId="77777777" w:rsidR="003D103E" w:rsidRPr="00BE1282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3D103E" w:rsidRPr="00947BB7" w14:paraId="63F772DE" w14:textId="77777777" w:rsidTr="006611AB">
        <w:trPr>
          <w:trHeight w:val="230"/>
          <w:jc w:val="center"/>
        </w:trPr>
        <w:tc>
          <w:tcPr>
            <w:tcW w:w="1985" w:type="dxa"/>
            <w:shd w:val="clear" w:color="auto" w:fill="D9D9D9"/>
          </w:tcPr>
          <w:p w14:paraId="5DFEE471" w14:textId="78F18E47" w:rsidR="003D103E" w:rsidRPr="00947BB7" w:rsidRDefault="008F1706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77CE3380" w14:textId="380EB37E" w:rsidR="003D103E" w:rsidRPr="00947BB7" w:rsidRDefault="003D103E" w:rsidP="00DA403A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47BB7">
              <w:rPr>
                <w:rFonts w:ascii="Arial" w:hAnsi="Arial" w:cs="Arial"/>
                <w:bCs/>
                <w:sz w:val="20"/>
                <w:szCs w:val="20"/>
              </w:rPr>
              <w:t>Iniciada às 14h</w:t>
            </w:r>
            <w:r w:rsidR="009971C6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="005D6A92" w:rsidRPr="00947BB7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9971C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>ª Reunião Extraordinária COA</w:t>
            </w:r>
            <w:r w:rsidR="006F5A4C" w:rsidRPr="00947BB7">
              <w:rPr>
                <w:rFonts w:ascii="Arial" w:hAnsi="Arial" w:cs="Arial"/>
                <w:bCs/>
                <w:sz w:val="20"/>
                <w:szCs w:val="20"/>
              </w:rPr>
              <w:t xml:space="preserve">-CAU/PR 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 xml:space="preserve">2022, de forma híbrida, com </w:t>
            </w:r>
            <w:r w:rsidRPr="00947B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 xml:space="preserve"> dos </w:t>
            </w:r>
            <w:r w:rsidR="006611AB">
              <w:rPr>
                <w:rFonts w:ascii="Arial" w:hAnsi="Arial" w:cs="Arial"/>
                <w:bCs/>
                <w:sz w:val="20"/>
                <w:szCs w:val="20"/>
              </w:rPr>
              <w:t xml:space="preserve">conselheiros, 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>Coordenador W. GUSTAVO e Coordenador Adjunto REN</w:t>
            </w:r>
            <w:r w:rsidR="006611AB">
              <w:rPr>
                <w:rFonts w:ascii="Arial" w:hAnsi="Arial" w:cs="Arial"/>
                <w:bCs/>
                <w:sz w:val="20"/>
                <w:szCs w:val="20"/>
              </w:rPr>
              <w:t>Ê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4AB1FFF" w14:textId="1610735B" w:rsidR="00196F3D" w:rsidRPr="00947BB7" w:rsidRDefault="003D103E" w:rsidP="009471D5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7BB7">
              <w:rPr>
                <w:rFonts w:ascii="Arial" w:hAnsi="Arial" w:cs="Arial"/>
                <w:bCs/>
                <w:sz w:val="20"/>
                <w:szCs w:val="20"/>
              </w:rPr>
              <w:t>Para</w:t>
            </w:r>
            <w:r w:rsidR="009471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 xml:space="preserve">fins de histórico, registra-se que, como usualmente, foram encaminhados convocação, pauta, documentos e convites ao Conselheiro </w:t>
            </w:r>
            <w:r w:rsidR="006F5A4C" w:rsidRPr="00947BB7">
              <w:rPr>
                <w:rFonts w:ascii="Arial" w:hAnsi="Arial" w:cs="Arial"/>
                <w:bCs/>
                <w:sz w:val="20"/>
                <w:szCs w:val="20"/>
              </w:rPr>
              <w:t>GUSTAVO CANHIZARES PINTO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>, contudo, não houve manifestção e retorno até a presente data</w:t>
            </w:r>
            <w:r w:rsidRPr="00947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F79FC4B" w14:textId="77777777" w:rsidR="003D103E" w:rsidRDefault="003D103E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93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59"/>
      </w:tblGrid>
      <w:tr w:rsidR="00DD733E" w:rsidRPr="00E971C9" w14:paraId="6D96E3E8" w14:textId="77777777" w:rsidTr="00BE1282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5B8235B5" w14:textId="0A51A11B" w:rsidR="00DD733E" w:rsidRPr="000D5396" w:rsidRDefault="003C25A7" w:rsidP="003C25A7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259" w:type="dxa"/>
          </w:tcPr>
          <w:p w14:paraId="2D533EA4" w14:textId="77777777" w:rsidR="00DD733E" w:rsidRPr="000D5396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Leitura</w:t>
            </w:r>
            <w:r w:rsidRPr="000D5396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0D5396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 w:rsidRPr="000D5396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0D5396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 w:rsidRPr="000D5396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anterior</w:t>
            </w:r>
          </w:p>
        </w:tc>
      </w:tr>
      <w:tr w:rsidR="00DD733E" w:rsidRPr="00E971C9" w14:paraId="62CA9A96" w14:textId="77777777" w:rsidTr="00BE1282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50B21C50" w14:textId="77777777" w:rsidR="00DD733E" w:rsidRPr="000D5396" w:rsidRDefault="00DD733E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259" w:type="dxa"/>
          </w:tcPr>
          <w:p w14:paraId="5BF50B98" w14:textId="77777777" w:rsidR="00DD733E" w:rsidRPr="000D5396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DD733E" w:rsidRPr="00947BB7" w14:paraId="40C83517" w14:textId="77777777" w:rsidTr="00BE1282">
        <w:trPr>
          <w:trHeight w:val="170"/>
        </w:trPr>
        <w:tc>
          <w:tcPr>
            <w:tcW w:w="1985" w:type="dxa"/>
            <w:shd w:val="clear" w:color="auto" w:fill="D9D9D9"/>
          </w:tcPr>
          <w:p w14:paraId="11995A91" w14:textId="359BC0F9" w:rsidR="00DD733E" w:rsidRPr="00947BB7" w:rsidRDefault="00DD733E" w:rsidP="000D47D3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>Encaminhamento</w:t>
            </w:r>
            <w:r w:rsidR="00944AEF" w:rsidRPr="00947BB7">
              <w:rPr>
                <w:rFonts w:ascii="Arial" w:hAnsi="Arial" w:cs="Arial"/>
                <w:b/>
                <w:sz w:val="20"/>
                <w:lang w:val="pt-BR"/>
              </w:rPr>
              <w:t>s</w:t>
            </w:r>
          </w:p>
        </w:tc>
        <w:tc>
          <w:tcPr>
            <w:tcW w:w="7259" w:type="dxa"/>
          </w:tcPr>
          <w:p w14:paraId="291A1DD2" w14:textId="77777777" w:rsidR="00DD733E" w:rsidRPr="006611AB" w:rsidRDefault="003361B6" w:rsidP="00B5314F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7BB7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B5314F">
              <w:rPr>
                <w:rFonts w:ascii="Arial" w:hAnsi="Arial" w:cs="Arial"/>
                <w:sz w:val="20"/>
                <w:szCs w:val="20"/>
              </w:rPr>
              <w:t xml:space="preserve">discussão </w:t>
            </w:r>
            <w:r w:rsidR="00804AC7" w:rsidRPr="00947BB7">
              <w:rPr>
                <w:rFonts w:ascii="Arial" w:hAnsi="Arial" w:cs="Arial"/>
                <w:sz w:val="20"/>
                <w:szCs w:val="20"/>
              </w:rPr>
              <w:t>à</w:t>
            </w:r>
            <w:r w:rsidR="00342D27" w:rsidRPr="00947BB7">
              <w:rPr>
                <w:rFonts w:ascii="Arial" w:hAnsi="Arial" w:cs="Arial"/>
                <w:sz w:val="20"/>
                <w:szCs w:val="20"/>
              </w:rPr>
              <w:t xml:space="preserve"> Súmula da </w:t>
            </w:r>
            <w:r w:rsidR="0042466B">
              <w:rPr>
                <w:rFonts w:ascii="Arial" w:hAnsi="Arial" w:cs="Arial"/>
                <w:sz w:val="20"/>
                <w:szCs w:val="20"/>
              </w:rPr>
              <w:t>4</w:t>
            </w:r>
            <w:r w:rsidR="00342D27" w:rsidRPr="00947BB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</w:t>
            </w:r>
            <w:r w:rsidR="00222F88" w:rsidRPr="00947BB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da </w:t>
            </w:r>
            <w:r w:rsidR="00F94A8F" w:rsidRPr="00947BB7">
              <w:rPr>
                <w:rFonts w:ascii="Arial" w:hAnsi="Arial" w:cs="Arial"/>
                <w:sz w:val="20"/>
                <w:szCs w:val="20"/>
                <w:lang w:val="pt-BR"/>
              </w:rPr>
              <w:t>COA-CAU/PR • RO 0</w:t>
            </w:r>
            <w:r w:rsidR="0042466B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342D27" w:rsidRPr="00947BB7">
              <w:rPr>
                <w:rFonts w:ascii="Arial" w:hAnsi="Arial" w:cs="Arial"/>
                <w:sz w:val="20"/>
                <w:szCs w:val="20"/>
                <w:lang w:val="pt-BR"/>
              </w:rPr>
              <w:t>/2022</w:t>
            </w:r>
            <w:r w:rsidR="00465B99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, LINZMEYER </w:t>
            </w:r>
            <w:r w:rsidR="0024637A">
              <w:rPr>
                <w:rFonts w:ascii="Arial" w:hAnsi="Arial" w:cs="Arial"/>
                <w:sz w:val="20"/>
                <w:szCs w:val="20"/>
                <w:lang w:val="pt-BR"/>
              </w:rPr>
              <w:t>solicita destaque para os itens priorizados no Plano de Trabalho e a delegação da matéria LGPD para responsabilidade de REN</w:t>
            </w:r>
            <w:r w:rsidR="006611AB">
              <w:rPr>
                <w:rFonts w:ascii="Arial" w:hAnsi="Arial" w:cs="Arial"/>
                <w:sz w:val="20"/>
                <w:szCs w:val="20"/>
                <w:lang w:val="pt-BR"/>
              </w:rPr>
              <w:t>Ê</w:t>
            </w:r>
            <w:r w:rsidR="0024637A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="00391C12">
              <w:rPr>
                <w:rFonts w:ascii="Arial" w:hAnsi="Arial" w:cs="Arial"/>
                <w:sz w:val="20"/>
                <w:szCs w:val="20"/>
                <w:lang w:val="pt-BR"/>
              </w:rPr>
              <w:t>Bem como, verificação de andamento do deliberado no item 1 da Ordem do Dia da referida em Reunião.</w:t>
            </w:r>
            <w:r w:rsidR="00ED55D1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42D27" w:rsidRPr="00947BB7">
              <w:rPr>
                <w:rFonts w:ascii="Arial" w:hAnsi="Arial" w:cs="Arial"/>
                <w:sz w:val="20"/>
                <w:szCs w:val="20"/>
                <w:lang w:val="pt-BR"/>
              </w:rPr>
              <w:t>Súmula aprovada</w:t>
            </w:r>
            <w:r w:rsidR="00877006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por unanimidade</w:t>
            </w:r>
            <w:r w:rsidR="00342D27" w:rsidRPr="00947BB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433419A2" w14:textId="052694F6" w:rsidR="006611AB" w:rsidRPr="00947BB7" w:rsidRDefault="006611AB" w:rsidP="00B5314F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leitura, discussão e devidos ajustes, a</w:t>
            </w:r>
            <w:r w:rsidRPr="00947BB7">
              <w:rPr>
                <w:rFonts w:ascii="Arial" w:hAnsi="Arial" w:cs="Arial"/>
                <w:sz w:val="20"/>
                <w:szCs w:val="20"/>
              </w:rPr>
              <w:t xml:space="preserve"> Súmula da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47BB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da 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COA-CAU/PR • RO 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/2022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foi 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provada por unanimidade.</w:t>
            </w:r>
          </w:p>
        </w:tc>
      </w:tr>
    </w:tbl>
    <w:p w14:paraId="73946AE3" w14:textId="47B66C52" w:rsidR="00007725" w:rsidRDefault="00007725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93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59"/>
      </w:tblGrid>
      <w:tr w:rsidR="00AD2643" w:rsidRPr="00E971C9" w14:paraId="78F5934B" w14:textId="77777777" w:rsidTr="00BE1282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63638D28" w14:textId="4CDCF475" w:rsidR="00AD2643" w:rsidRPr="000D5396" w:rsidRDefault="006611AB" w:rsidP="003C25A7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259" w:type="dxa"/>
          </w:tcPr>
          <w:p w14:paraId="7D2B15F0" w14:textId="1BE21A52" w:rsidR="00AD2643" w:rsidRPr="000D5396" w:rsidRDefault="00AD2643" w:rsidP="0096534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AD2643" w:rsidRPr="00E971C9" w14:paraId="6A775187" w14:textId="77777777" w:rsidTr="00BE1282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00208EE0" w14:textId="77777777" w:rsidR="00AD2643" w:rsidRPr="000D5396" w:rsidRDefault="00AD2643" w:rsidP="0096534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259" w:type="dxa"/>
          </w:tcPr>
          <w:p w14:paraId="7C15C6C4" w14:textId="77777777" w:rsidR="00AD2643" w:rsidRPr="000D5396" w:rsidRDefault="00AD2643" w:rsidP="0096534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AD2643" w:rsidRPr="00E971C9" w14:paraId="15F3C4DC" w14:textId="77777777" w:rsidTr="00BE1282">
        <w:trPr>
          <w:trHeight w:val="170"/>
        </w:trPr>
        <w:tc>
          <w:tcPr>
            <w:tcW w:w="1985" w:type="dxa"/>
            <w:shd w:val="clear" w:color="auto" w:fill="D9D9D9"/>
          </w:tcPr>
          <w:p w14:paraId="7E7F87B9" w14:textId="05716B90" w:rsidR="00AD2643" w:rsidRPr="000D5396" w:rsidRDefault="00AD2643" w:rsidP="0096534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259" w:type="dxa"/>
          </w:tcPr>
          <w:p w14:paraId="7AE00A71" w14:textId="6ECBBCDE" w:rsidR="003C25A7" w:rsidRDefault="003C25A7" w:rsidP="003C25A7">
            <w:pPr>
              <w:pStyle w:val="PargrafodaLista"/>
              <w:widowControl/>
              <w:numPr>
                <w:ilvl w:val="0"/>
                <w:numId w:val="3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5396">
              <w:rPr>
                <w:rFonts w:ascii="Arial" w:hAnsi="Arial" w:cs="Arial"/>
                <w:sz w:val="20"/>
                <w:szCs w:val="20"/>
              </w:rPr>
              <w:t xml:space="preserve">LINZMEYER registra que </w:t>
            </w:r>
            <w:r>
              <w:rPr>
                <w:rFonts w:ascii="Arial" w:hAnsi="Arial" w:cs="Arial"/>
                <w:sz w:val="20"/>
                <w:szCs w:val="20"/>
              </w:rPr>
              <w:t>a Pauta da 6ª Reunião Ordinária da COA-CAU/PR foi encaminhada em tempo, contudo</w:t>
            </w:r>
            <w:r w:rsidR="00C357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houve o envio do e-mail pela Conselheira RAFAELA WEIGERT</w:t>
            </w:r>
            <w:r w:rsidR="006611AB">
              <w:rPr>
                <w:rFonts w:ascii="Arial" w:hAnsi="Arial" w:cs="Arial"/>
                <w:sz w:val="20"/>
                <w:szCs w:val="20"/>
              </w:rPr>
              <w:t xml:space="preserve">, posterior ao envio da referida Pauta,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</w:t>
            </w:r>
            <w:r w:rsidR="006611AB">
              <w:rPr>
                <w:rFonts w:ascii="Arial" w:hAnsi="Arial" w:cs="Arial"/>
                <w:sz w:val="20"/>
                <w:szCs w:val="20"/>
              </w:rPr>
              <w:t xml:space="preserve">ao presidente Milton a </w:t>
            </w:r>
            <w:r>
              <w:rPr>
                <w:rFonts w:ascii="Arial" w:hAnsi="Arial" w:cs="Arial"/>
                <w:sz w:val="20"/>
                <w:szCs w:val="20"/>
              </w:rPr>
              <w:t>prorrogação da Licença Maternidade para 15 de setembro de 2022.</w:t>
            </w:r>
          </w:p>
          <w:p w14:paraId="12A9C4E8" w14:textId="50757BC8" w:rsidR="00AD2643" w:rsidRPr="00A3124C" w:rsidRDefault="00C357CC" w:rsidP="00A3124C">
            <w:pPr>
              <w:pStyle w:val="PargrafodaLista"/>
              <w:widowControl/>
              <w:numPr>
                <w:ilvl w:val="0"/>
                <w:numId w:val="3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GUSTAVO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 xml:space="preserve"> informa ter encaminhado os documentos que estavam pendentes</w:t>
            </w:r>
            <w:r w:rsidR="006611AB">
              <w:rPr>
                <w:rFonts w:ascii="Arial" w:hAnsi="Arial" w:cs="Arial"/>
                <w:sz w:val="20"/>
                <w:szCs w:val="20"/>
              </w:rPr>
              <w:t>, devidamente revistos por ele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 xml:space="preserve"> para assinatura digital d</w:t>
            </w:r>
            <w:r w:rsidR="006611AB">
              <w:rPr>
                <w:rFonts w:ascii="Arial" w:hAnsi="Arial" w:cs="Arial"/>
                <w:sz w:val="20"/>
                <w:szCs w:val="20"/>
              </w:rPr>
              <w:t>a Assistente da Comissão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 xml:space="preserve"> LÍGIA. Assim, solicita que ap</w:t>
            </w:r>
            <w:r w:rsidR="007D101B">
              <w:rPr>
                <w:rFonts w:ascii="Arial" w:hAnsi="Arial" w:cs="Arial"/>
                <w:sz w:val="20"/>
                <w:szCs w:val="20"/>
              </w:rPr>
              <w:t>ós assinado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 xml:space="preserve">s os documentos sejam encaminhados à </w:t>
            </w:r>
            <w:r w:rsidR="006611AB" w:rsidRPr="003C25A7">
              <w:rPr>
                <w:rFonts w:ascii="Arial" w:hAnsi="Arial" w:cs="Arial"/>
                <w:sz w:val="20"/>
                <w:szCs w:val="20"/>
              </w:rPr>
              <w:t xml:space="preserve">Comunicação 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>para publicação no Portal da Transparência</w:t>
            </w:r>
            <w:r w:rsidR="006611AB">
              <w:rPr>
                <w:rFonts w:ascii="Arial" w:hAnsi="Arial" w:cs="Arial"/>
                <w:sz w:val="20"/>
                <w:szCs w:val="20"/>
              </w:rPr>
              <w:t xml:space="preserve"> do CAU/PR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>. L</w:t>
            </w:r>
            <w:r w:rsidR="006611AB">
              <w:rPr>
                <w:rFonts w:ascii="Arial" w:hAnsi="Arial" w:cs="Arial"/>
                <w:sz w:val="20"/>
                <w:szCs w:val="20"/>
              </w:rPr>
              <w:t>Í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>GIA solicita que o COORDENADOR encaminhe também as versões em Word</w:t>
            </w:r>
            <w:r w:rsidR="00EE05B4">
              <w:rPr>
                <w:rFonts w:ascii="Arial" w:hAnsi="Arial" w:cs="Arial"/>
                <w:sz w:val="20"/>
                <w:szCs w:val="20"/>
              </w:rPr>
              <w:t xml:space="preserve"> (versão aberta)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 xml:space="preserve">, face a exigência em Resolução da </w:t>
            </w:r>
            <w:r w:rsidR="00D10C1C">
              <w:rPr>
                <w:rFonts w:ascii="Arial" w:hAnsi="Arial" w:cs="Arial"/>
                <w:sz w:val="20"/>
                <w:szCs w:val="20"/>
              </w:rPr>
              <w:t>obrigatoriedade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 xml:space="preserve"> de publicação dos documentos </w:t>
            </w:r>
            <w:r w:rsidR="009D1169">
              <w:rPr>
                <w:rFonts w:ascii="Arial" w:hAnsi="Arial" w:cs="Arial"/>
                <w:sz w:val="20"/>
                <w:szCs w:val="20"/>
              </w:rPr>
              <w:t xml:space="preserve">concomitantemente 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9D1169">
              <w:rPr>
                <w:rFonts w:ascii="Arial" w:hAnsi="Arial" w:cs="Arial"/>
                <w:sz w:val="20"/>
                <w:szCs w:val="20"/>
              </w:rPr>
              <w:t xml:space="preserve">arquivos de </w:t>
            </w:r>
            <w:r w:rsidR="003C25A7" w:rsidRPr="003C25A7">
              <w:rPr>
                <w:rFonts w:ascii="Arial" w:hAnsi="Arial" w:cs="Arial"/>
                <w:sz w:val="20"/>
                <w:szCs w:val="20"/>
              </w:rPr>
              <w:t>extens</w:t>
            </w:r>
            <w:r w:rsidR="00D10C1C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="00EE05B4">
              <w:rPr>
                <w:rFonts w:ascii="Arial" w:hAnsi="Arial" w:cs="Arial"/>
                <w:sz w:val="20"/>
                <w:szCs w:val="20"/>
              </w:rPr>
              <w:t>fechada (PDFs)</w:t>
            </w:r>
            <w:r w:rsidR="00D10C1C">
              <w:rPr>
                <w:rFonts w:ascii="Arial" w:hAnsi="Arial" w:cs="Arial"/>
                <w:sz w:val="20"/>
                <w:szCs w:val="20"/>
              </w:rPr>
              <w:t>. Todavia, o COORDENADOR sugere a REN</w:t>
            </w:r>
            <w:r w:rsidR="00EE05B4">
              <w:rPr>
                <w:rFonts w:ascii="Arial" w:hAnsi="Arial" w:cs="Arial"/>
                <w:sz w:val="20"/>
                <w:szCs w:val="20"/>
              </w:rPr>
              <w:t>Ê</w:t>
            </w:r>
            <w:r w:rsidR="00D10C1C">
              <w:rPr>
                <w:rFonts w:ascii="Arial" w:hAnsi="Arial" w:cs="Arial"/>
                <w:sz w:val="20"/>
                <w:szCs w:val="20"/>
              </w:rPr>
              <w:t xml:space="preserve"> que tal obrigatoriedade seja revista, face não considerar a </w:t>
            </w:r>
            <w:r w:rsidR="00D004CF">
              <w:rPr>
                <w:rFonts w:ascii="Arial" w:hAnsi="Arial" w:cs="Arial"/>
                <w:sz w:val="20"/>
                <w:szCs w:val="20"/>
              </w:rPr>
              <w:t xml:space="preserve">prática </w:t>
            </w:r>
            <w:r w:rsidR="00EE05B4">
              <w:rPr>
                <w:rFonts w:ascii="Arial" w:hAnsi="Arial" w:cs="Arial"/>
                <w:sz w:val="20"/>
                <w:szCs w:val="20"/>
              </w:rPr>
              <w:t xml:space="preserve">e segura </w:t>
            </w:r>
            <w:r w:rsidR="00D004C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10C1C">
              <w:rPr>
                <w:rFonts w:ascii="Arial" w:hAnsi="Arial" w:cs="Arial"/>
                <w:sz w:val="20"/>
                <w:szCs w:val="20"/>
              </w:rPr>
              <w:t>publicação documentos em versões editáveis.</w:t>
            </w:r>
          </w:p>
        </w:tc>
      </w:tr>
    </w:tbl>
    <w:p w14:paraId="5028DDCB" w14:textId="6E8F4765" w:rsidR="00AD2643" w:rsidRDefault="00AD2643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810E6A" w:rsidRPr="00BE1282" w14:paraId="3C205E8C" w14:textId="77777777" w:rsidTr="00626665">
        <w:trPr>
          <w:trHeight w:val="170"/>
          <w:jc w:val="center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20FBE5A4" w14:textId="7B69657E" w:rsidR="00810E6A" w:rsidRPr="00BE1282" w:rsidRDefault="006611AB" w:rsidP="002271A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AA58D08" w14:textId="305A4428" w:rsidR="00810E6A" w:rsidRPr="00BE1282" w:rsidRDefault="00810E6A" w:rsidP="00C12D0C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810E6A" w:rsidRPr="00BE1282" w14:paraId="49F1573A" w14:textId="77777777" w:rsidTr="00626665">
        <w:trPr>
          <w:trHeight w:val="170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0D7F767" w14:textId="77777777" w:rsidR="00810E6A" w:rsidRPr="00BE1282" w:rsidRDefault="00810E6A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383AFC64" w14:textId="77777777" w:rsidR="00810E6A" w:rsidRPr="00BE1282" w:rsidRDefault="00810E6A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282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810E6A" w:rsidRPr="00BE1282" w14:paraId="688100D5" w14:textId="77777777" w:rsidTr="00626665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4AAC302D" w14:textId="36A5F72A" w:rsidR="00810E6A" w:rsidRPr="00BE1282" w:rsidRDefault="00810E6A" w:rsidP="008B315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</w:t>
            </w:r>
            <w:r w:rsidR="00944AEF"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7090" w:type="dxa"/>
          </w:tcPr>
          <w:p w14:paraId="4AC0FB99" w14:textId="206ECB0F" w:rsidR="00810E6A" w:rsidRPr="00BE1282" w:rsidRDefault="0000765E" w:rsidP="000A38F3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Após a retirada do </w:t>
            </w:r>
            <w:r w:rsidR="00DB777F">
              <w:rPr>
                <w:rFonts w:ascii="Arial" w:hAnsi="Arial" w:cs="Arial"/>
                <w:sz w:val="20"/>
                <w:szCs w:val="20"/>
                <w:lang w:val="pt-BR"/>
              </w:rPr>
              <w:t>item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3 da Ordem do Dia (considerando que o </w:t>
            </w:r>
            <w:r w:rsidR="00DB777F">
              <w:rPr>
                <w:rFonts w:ascii="Arial" w:hAnsi="Arial" w:cs="Arial"/>
                <w:sz w:val="20"/>
                <w:szCs w:val="20"/>
                <w:lang w:val="pt-BR"/>
              </w:rPr>
              <w:t>item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foi revisto na aprovação da</w:t>
            </w:r>
            <w:r w:rsidRPr="00947BB7">
              <w:rPr>
                <w:rFonts w:ascii="Arial" w:hAnsi="Arial" w:cs="Arial"/>
                <w:sz w:val="20"/>
                <w:szCs w:val="20"/>
              </w:rPr>
              <w:t xml:space="preserve"> Súmula da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47BB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da 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COA-CAU/PR • RO 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/2022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); inserção mediante justificativa, de </w:t>
            </w:r>
            <w:r w:rsidR="00DB777F" w:rsidRPr="000A38F3">
              <w:rPr>
                <w:rFonts w:ascii="Arial" w:hAnsi="Arial" w:cs="Arial"/>
                <w:sz w:val="20"/>
                <w:szCs w:val="20"/>
                <w:lang w:val="pt-BR"/>
              </w:rPr>
              <w:t>Extra pauta</w:t>
            </w:r>
            <w:r w:rsidRPr="000A38F3">
              <w:rPr>
                <w:rFonts w:ascii="Arial" w:hAnsi="Arial" w:cs="Arial"/>
                <w:sz w:val="20"/>
                <w:szCs w:val="20"/>
                <w:lang w:val="pt-BR"/>
              </w:rPr>
              <w:t xml:space="preserve"> dos itens </w:t>
            </w:r>
            <w:r w:rsidR="000A38F3" w:rsidRPr="000A38F3">
              <w:rPr>
                <w:rFonts w:ascii="Arial" w:hAnsi="Arial" w:cs="Arial"/>
                <w:sz w:val="20"/>
                <w:szCs w:val="20"/>
                <w:lang w:val="pt-BR"/>
              </w:rPr>
              <w:t>3,</w:t>
            </w:r>
            <w:r w:rsidRPr="000A38F3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0A38F3" w:rsidRPr="000A38F3">
              <w:rPr>
                <w:rFonts w:ascii="Arial" w:hAnsi="Arial" w:cs="Arial"/>
                <w:sz w:val="20"/>
                <w:szCs w:val="20"/>
                <w:lang w:val="pt-BR"/>
              </w:rPr>
              <w:t xml:space="preserve"> e</w:t>
            </w:r>
            <w:r w:rsidRPr="000A38F3">
              <w:rPr>
                <w:rFonts w:ascii="Arial" w:hAnsi="Arial" w:cs="Arial"/>
                <w:sz w:val="20"/>
                <w:szCs w:val="20"/>
                <w:lang w:val="pt-BR"/>
              </w:rPr>
              <w:t xml:space="preserve"> 5 </w:t>
            </w:r>
            <w:r w:rsidR="00AE2820" w:rsidRPr="000A38F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0A38F3" w:rsidRPr="000A38F3">
              <w:rPr>
                <w:rFonts w:ascii="Arial" w:hAnsi="Arial" w:cs="Arial"/>
                <w:sz w:val="20"/>
                <w:szCs w:val="20"/>
                <w:lang w:val="pt-BR"/>
              </w:rPr>
              <w:t>3,</w:t>
            </w:r>
            <w:r w:rsidR="00AE2820" w:rsidRPr="000A38F3">
              <w:rPr>
                <w:rFonts w:ascii="Arial" w:hAnsi="Arial" w:cs="Arial"/>
                <w:sz w:val="20"/>
                <w:szCs w:val="20"/>
                <w:lang w:val="pt-BR"/>
              </w:rPr>
              <w:t>4 e 5)</w:t>
            </w:r>
            <w:r w:rsidR="00781312">
              <w:rPr>
                <w:rFonts w:ascii="Arial" w:hAnsi="Arial" w:cs="Arial"/>
                <w:sz w:val="20"/>
                <w:szCs w:val="20"/>
                <w:lang w:val="pt-BR"/>
              </w:rPr>
              <w:t xml:space="preserve"> e; inversão</w:t>
            </w:r>
            <w:r w:rsidR="00917434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="00EE05B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917434">
              <w:rPr>
                <w:rFonts w:ascii="Arial" w:hAnsi="Arial" w:cs="Arial"/>
                <w:sz w:val="20"/>
                <w:szCs w:val="20"/>
                <w:lang w:val="pt-BR"/>
              </w:rPr>
              <w:t>adequação e</w:t>
            </w:r>
            <w:r w:rsidR="00781312">
              <w:rPr>
                <w:rFonts w:ascii="Arial" w:hAnsi="Arial" w:cs="Arial"/>
                <w:sz w:val="20"/>
                <w:szCs w:val="20"/>
                <w:lang w:val="pt-BR"/>
              </w:rPr>
              <w:t xml:space="preserve"> ajustes devidos, </w:t>
            </w:r>
            <w:r w:rsidR="00BE40B8">
              <w:rPr>
                <w:rFonts w:ascii="Arial" w:hAnsi="Arial" w:cs="Arial"/>
                <w:sz w:val="20"/>
                <w:szCs w:val="20"/>
                <w:lang w:val="pt-BR"/>
              </w:rPr>
              <w:t xml:space="preserve">a </w:t>
            </w:r>
            <w:r w:rsidR="00BE40B8" w:rsidRPr="00BE1282">
              <w:rPr>
                <w:rFonts w:ascii="Arial" w:hAnsi="Arial" w:cs="Arial"/>
                <w:sz w:val="20"/>
                <w:szCs w:val="20"/>
              </w:rPr>
              <w:t xml:space="preserve">Pauta da </w:t>
            </w:r>
            <w:r w:rsidR="00BE40B8">
              <w:rPr>
                <w:rFonts w:ascii="Arial" w:hAnsi="Arial" w:cs="Arial"/>
                <w:sz w:val="20"/>
                <w:szCs w:val="20"/>
              </w:rPr>
              <w:t>6</w:t>
            </w:r>
            <w:r w:rsidR="00BE40B8" w:rsidRPr="00BE1282">
              <w:rPr>
                <w:rFonts w:ascii="Arial" w:hAnsi="Arial" w:cs="Arial"/>
                <w:sz w:val="20"/>
                <w:szCs w:val="20"/>
              </w:rPr>
              <w:t xml:space="preserve">ª Reunião Ordinária </w:t>
            </w:r>
            <w:r w:rsidR="00BE40B8" w:rsidRPr="00947BB7">
              <w:rPr>
                <w:rFonts w:ascii="Arial" w:hAnsi="Arial" w:cs="Arial"/>
                <w:sz w:val="20"/>
                <w:szCs w:val="20"/>
                <w:lang w:val="pt-BR"/>
              </w:rPr>
              <w:t>COA-CAU/PR • RO 0</w:t>
            </w:r>
            <w:r w:rsidR="00BE40B8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="00BE40B8" w:rsidRPr="00947BB7">
              <w:rPr>
                <w:rFonts w:ascii="Arial" w:hAnsi="Arial" w:cs="Arial"/>
                <w:sz w:val="20"/>
                <w:szCs w:val="20"/>
                <w:lang w:val="pt-BR"/>
              </w:rPr>
              <w:t>/2022</w:t>
            </w:r>
            <w:r w:rsidR="00BE40B8">
              <w:rPr>
                <w:rFonts w:ascii="Arial" w:hAnsi="Arial" w:cs="Arial"/>
                <w:sz w:val="20"/>
                <w:szCs w:val="20"/>
                <w:lang w:val="pt-BR"/>
              </w:rPr>
              <w:t xml:space="preserve"> foi </w:t>
            </w:r>
            <w:r w:rsidR="00BE40B8" w:rsidRPr="00BE1282">
              <w:rPr>
                <w:rFonts w:ascii="Arial" w:hAnsi="Arial" w:cs="Arial"/>
                <w:sz w:val="20"/>
                <w:szCs w:val="20"/>
              </w:rPr>
              <w:t>aprovada de forma unânime.</w:t>
            </w:r>
          </w:p>
        </w:tc>
      </w:tr>
    </w:tbl>
    <w:p w14:paraId="1F844173" w14:textId="15679873" w:rsidR="00497A33" w:rsidRPr="00BE1282" w:rsidRDefault="00497A33" w:rsidP="00497A33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p w14:paraId="49047B19" w14:textId="77777777" w:rsidR="00E81AB0" w:rsidRPr="00BE1282" w:rsidRDefault="00E81AB0" w:rsidP="00E81AB0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BE1282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4BF34779" w14:textId="77777777" w:rsidR="00E81AB0" w:rsidRPr="00BE1282" w:rsidRDefault="00E81AB0" w:rsidP="00E81AB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E81AB0" w:rsidRPr="00BE1282" w14:paraId="25D821FF" w14:textId="77777777" w:rsidTr="00626665">
        <w:trPr>
          <w:trHeight w:val="170"/>
          <w:tblHeader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09BB2E" w14:textId="6240A5A5" w:rsidR="00E81AB0" w:rsidRPr="00BE1282" w:rsidRDefault="00CF5A7B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w w:val="99"/>
                <w:sz w:val="20"/>
                <w:szCs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435EC5D4" w14:textId="3FB17A1F" w:rsidR="00E81AB0" w:rsidRPr="00BE1282" w:rsidRDefault="00680843" w:rsidP="0068084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Contrato BOOMERANG e </w:t>
            </w:r>
            <w:r w:rsidR="0049199F" w:rsidRPr="00BE1282">
              <w:rPr>
                <w:rFonts w:ascii="Arial" w:hAnsi="Arial" w:cs="Arial"/>
                <w:b/>
                <w:sz w:val="20"/>
                <w:szCs w:val="20"/>
              </w:rPr>
              <w:t>CAU/</w:t>
            </w:r>
            <w:r w:rsidR="00CF5A7B" w:rsidRPr="00BE128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9199F" w:rsidRPr="00BE128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26665">
              <w:rPr>
                <w:rFonts w:ascii="Arial" w:hAnsi="Arial" w:cs="Arial"/>
                <w:b/>
                <w:sz w:val="20"/>
                <w:szCs w:val="20"/>
              </w:rPr>
              <w:t xml:space="preserve"> – Digitalização documentos Atendimento/ Financeiro</w:t>
            </w:r>
          </w:p>
        </w:tc>
      </w:tr>
      <w:tr w:rsidR="00E81AB0" w:rsidRPr="00BE1282" w14:paraId="4C244D5E" w14:textId="77777777" w:rsidTr="00626665">
        <w:trPr>
          <w:trHeight w:val="170"/>
          <w:jc w:val="center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6F9CEE27" w14:textId="77777777" w:rsidR="00E81AB0" w:rsidRPr="00BE1282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269490C" w14:textId="3BD5AEF4" w:rsidR="00E81AB0" w:rsidRPr="00BE1282" w:rsidRDefault="00B87A2B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</w:rPr>
              <w:t>CAU/PR</w:t>
            </w:r>
          </w:p>
        </w:tc>
      </w:tr>
      <w:tr w:rsidR="00E81AB0" w:rsidRPr="00BE1282" w14:paraId="61E031F2" w14:textId="77777777" w:rsidTr="00626665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27B8DA4E" w14:textId="77777777" w:rsidR="00E81AB0" w:rsidRPr="00BE1282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799B9CED" w14:textId="34931AAE" w:rsidR="00E81AB0" w:rsidRPr="00BE1282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81AB0" w:rsidRPr="00BE1282" w14:paraId="32261612" w14:textId="77777777" w:rsidTr="00626665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70E908DF" w14:textId="1807CC8B" w:rsidR="00E81AB0" w:rsidRPr="00BE1282" w:rsidRDefault="00E81AB0" w:rsidP="008B315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</w:t>
            </w:r>
            <w:r w:rsidR="00944AEF"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7090" w:type="dxa"/>
          </w:tcPr>
          <w:p w14:paraId="7EC8F88E" w14:textId="4D62642C" w:rsidR="00626665" w:rsidRPr="00626665" w:rsidRDefault="00626665" w:rsidP="0096534A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Coordenador LINZMEYER solicita </w:t>
            </w:r>
            <w:r w:rsidR="00926229">
              <w:rPr>
                <w:rFonts w:ascii="Arial" w:hAnsi="Arial" w:cs="Arial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sz w:val="20"/>
                <w:szCs w:val="20"/>
              </w:rPr>
              <w:t>a fiscal do contrato expo</w:t>
            </w:r>
            <w:r w:rsidR="00926229">
              <w:rPr>
                <w:rFonts w:ascii="Arial" w:hAnsi="Arial" w:cs="Arial"/>
                <w:sz w:val="20"/>
                <w:szCs w:val="20"/>
              </w:rPr>
              <w:t>nha</w:t>
            </w:r>
            <w:r>
              <w:rPr>
                <w:rFonts w:ascii="Arial" w:hAnsi="Arial" w:cs="Arial"/>
                <w:sz w:val="20"/>
                <w:szCs w:val="20"/>
              </w:rPr>
              <w:t xml:space="preserve"> as ações e encaminhamentos </w:t>
            </w:r>
            <w:r w:rsidR="00926229">
              <w:rPr>
                <w:rFonts w:ascii="Arial" w:hAnsi="Arial" w:cs="Arial"/>
                <w:sz w:val="20"/>
                <w:szCs w:val="20"/>
              </w:rPr>
              <w:t xml:space="preserve">ocorridos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="00926229">
              <w:rPr>
                <w:rFonts w:ascii="Arial" w:hAnsi="Arial" w:cs="Arial"/>
                <w:sz w:val="20"/>
                <w:szCs w:val="20"/>
              </w:rPr>
              <w:t>de o</w:t>
            </w:r>
            <w:r>
              <w:rPr>
                <w:rFonts w:ascii="Arial" w:hAnsi="Arial" w:cs="Arial"/>
                <w:sz w:val="20"/>
                <w:szCs w:val="20"/>
              </w:rPr>
              <w:t xml:space="preserve"> últim</w:t>
            </w:r>
            <w:r w:rsidR="00926229">
              <w:rPr>
                <w:rFonts w:ascii="Arial" w:hAnsi="Arial" w:cs="Arial"/>
                <w:sz w:val="20"/>
                <w:szCs w:val="20"/>
              </w:rPr>
              <w:t xml:space="preserve">o debate </w:t>
            </w:r>
            <w:r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926229">
              <w:rPr>
                <w:rFonts w:ascii="Arial" w:hAnsi="Arial" w:cs="Arial"/>
                <w:sz w:val="20"/>
                <w:szCs w:val="20"/>
              </w:rPr>
              <w:t>a matéria.</w:t>
            </w:r>
          </w:p>
          <w:p w14:paraId="52788AB3" w14:textId="1C869F7B" w:rsidR="006F024B" w:rsidRPr="006F024B" w:rsidRDefault="00626665" w:rsidP="003D752C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F024B">
              <w:rPr>
                <w:rFonts w:ascii="Arial" w:hAnsi="Arial" w:cs="Arial"/>
                <w:sz w:val="20"/>
                <w:szCs w:val="20"/>
              </w:rPr>
              <w:t>MAR</w:t>
            </w:r>
            <w:r w:rsidR="00DB777F">
              <w:rPr>
                <w:rFonts w:ascii="Arial" w:hAnsi="Arial" w:cs="Arial"/>
                <w:sz w:val="20"/>
                <w:szCs w:val="20"/>
              </w:rPr>
              <w:t>I</w:t>
            </w:r>
            <w:r w:rsidRPr="006F024B">
              <w:rPr>
                <w:rFonts w:ascii="Arial" w:hAnsi="Arial" w:cs="Arial"/>
                <w:sz w:val="20"/>
                <w:szCs w:val="20"/>
              </w:rPr>
              <w:t xml:space="preserve">ANA </w:t>
            </w:r>
            <w:r w:rsidR="003E2F73" w:rsidRPr="006F024B">
              <w:rPr>
                <w:rFonts w:ascii="Arial" w:hAnsi="Arial" w:cs="Arial"/>
                <w:sz w:val="20"/>
                <w:szCs w:val="20"/>
              </w:rPr>
              <w:t>comunica o cadastro d</w:t>
            </w:r>
            <w:r w:rsidR="00680843" w:rsidRPr="006F024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E2F73" w:rsidRPr="006F024B">
              <w:rPr>
                <w:rFonts w:ascii="Arial" w:hAnsi="Arial" w:cs="Arial"/>
                <w:sz w:val="20"/>
                <w:szCs w:val="20"/>
              </w:rPr>
              <w:t xml:space="preserve">relatório no </w:t>
            </w:r>
            <w:r w:rsidR="00680843" w:rsidRPr="006F024B">
              <w:rPr>
                <w:rFonts w:ascii="Arial" w:hAnsi="Arial" w:cs="Arial"/>
                <w:sz w:val="20"/>
                <w:szCs w:val="20"/>
              </w:rPr>
              <w:t xml:space="preserve">Protocolo </w:t>
            </w:r>
            <w:r w:rsidRPr="006F024B">
              <w:rPr>
                <w:rFonts w:ascii="Arial" w:hAnsi="Arial" w:cs="Arial"/>
                <w:sz w:val="20"/>
                <w:szCs w:val="20"/>
              </w:rPr>
              <w:t>(</w:t>
            </w:r>
            <w:r w:rsidR="00680843" w:rsidRPr="006F024B">
              <w:rPr>
                <w:rFonts w:ascii="Arial" w:hAnsi="Arial" w:cs="Arial"/>
                <w:sz w:val="20"/>
                <w:szCs w:val="20"/>
              </w:rPr>
              <w:t>Filho</w:t>
            </w:r>
            <w:r w:rsidRPr="006F024B">
              <w:rPr>
                <w:rFonts w:ascii="Arial" w:hAnsi="Arial" w:cs="Arial"/>
                <w:sz w:val="20"/>
                <w:szCs w:val="20"/>
              </w:rPr>
              <w:t>)</w:t>
            </w:r>
            <w:r w:rsidR="00D97336" w:rsidRPr="006F024B">
              <w:rPr>
                <w:rFonts w:ascii="Arial" w:hAnsi="Arial" w:cs="Arial"/>
                <w:sz w:val="20"/>
                <w:szCs w:val="20"/>
              </w:rPr>
              <w:t xml:space="preserve"> SICCAU #</w:t>
            </w:r>
            <w:r w:rsidR="00C55FEC" w:rsidRPr="006F0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336" w:rsidRPr="006F024B">
              <w:rPr>
                <w:rFonts w:ascii="Arial" w:hAnsi="Arial" w:cs="Arial"/>
                <w:sz w:val="20"/>
                <w:szCs w:val="20"/>
              </w:rPr>
              <w:t>1544544/</w:t>
            </w:r>
            <w:r w:rsidR="00C55FEC" w:rsidRPr="006F024B">
              <w:rPr>
                <w:rFonts w:ascii="Arial" w:hAnsi="Arial" w:cs="Arial"/>
                <w:sz w:val="20"/>
                <w:szCs w:val="20"/>
              </w:rPr>
              <w:t>2022</w:t>
            </w:r>
            <w:r w:rsidR="00D97336" w:rsidRPr="006F024B">
              <w:rPr>
                <w:rFonts w:ascii="Arial" w:hAnsi="Arial" w:cs="Arial"/>
                <w:sz w:val="20"/>
                <w:szCs w:val="20"/>
              </w:rPr>
              <w:t>,</w:t>
            </w:r>
            <w:r w:rsidR="00680843" w:rsidRPr="006F024B">
              <w:rPr>
                <w:rFonts w:ascii="Arial" w:hAnsi="Arial" w:cs="Arial"/>
                <w:sz w:val="20"/>
                <w:szCs w:val="20"/>
              </w:rPr>
              <w:t xml:space="preserve"> vinculado ao Protocolo </w:t>
            </w:r>
            <w:r w:rsidR="00D97336" w:rsidRPr="006F024B">
              <w:rPr>
                <w:rFonts w:ascii="Arial" w:hAnsi="Arial" w:cs="Arial"/>
                <w:sz w:val="20"/>
                <w:szCs w:val="20"/>
              </w:rPr>
              <w:t>SICCAU # 1289329</w:t>
            </w:r>
            <w:r w:rsidR="00680843" w:rsidRPr="006F024B">
              <w:rPr>
                <w:rFonts w:ascii="Arial" w:hAnsi="Arial" w:cs="Arial"/>
                <w:sz w:val="20"/>
                <w:szCs w:val="20"/>
              </w:rPr>
              <w:t>/202</w:t>
            </w:r>
            <w:r w:rsidR="00D97336" w:rsidRPr="006F024B">
              <w:rPr>
                <w:rFonts w:ascii="Arial" w:hAnsi="Arial" w:cs="Arial"/>
                <w:sz w:val="20"/>
                <w:szCs w:val="20"/>
              </w:rPr>
              <w:t>1</w:t>
            </w:r>
            <w:r w:rsidRPr="006F024B">
              <w:rPr>
                <w:rFonts w:ascii="Arial" w:hAnsi="Arial" w:cs="Arial"/>
                <w:sz w:val="20"/>
                <w:szCs w:val="20"/>
              </w:rPr>
              <w:t xml:space="preserve"> (Original)</w:t>
            </w:r>
            <w:r w:rsidR="00D97336" w:rsidRPr="006F024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30560" w:rsidRPr="006F024B">
              <w:rPr>
                <w:rFonts w:ascii="Arial" w:hAnsi="Arial" w:cs="Arial"/>
                <w:sz w:val="20"/>
                <w:szCs w:val="20"/>
              </w:rPr>
              <w:t>A</w:t>
            </w:r>
            <w:r w:rsidR="00CA7C4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trav</w:t>
            </w:r>
            <w:r w:rsidR="0093056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és de leitura do relatório, apresenta breve histórico sobre a contratação e fiscalização do </w:t>
            </w:r>
            <w:r w:rsidR="006F024B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Contrato # </w:t>
            </w:r>
            <w:r w:rsidR="0093056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004/2020, cuja contratada é a empresa BOOMERANG TECNOLOGIA LTDA, bem como, orientando sobre a </w:t>
            </w:r>
            <w:r w:rsidR="00CA7C4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document</w:t>
            </w:r>
            <w:r w:rsidR="0093056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ação </w:t>
            </w:r>
            <w:r w:rsidR="00CA7C4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anexad</w:t>
            </w:r>
            <w:r w:rsidR="0093056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 </w:t>
            </w:r>
            <w:r w:rsidR="00CA7C4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ao </w:t>
            </w:r>
            <w:r w:rsidR="0093056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referido </w:t>
            </w:r>
            <w:r w:rsidR="006F024B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Protocolo </w:t>
            </w:r>
            <w:r w:rsidR="0093056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qu</w:t>
            </w:r>
            <w:r w:rsidR="00CA7C4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 se encontra na COA</w:t>
            </w:r>
            <w:r w:rsidR="0093056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-CAU/PR</w:t>
            </w:r>
            <w:r w:rsidR="00CA7C40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  <w:r w:rsidR="006F024B" w:rsidRPr="006F02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686446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Exibe a interface, explicando qual seria o funcionamento almejado do </w:t>
            </w:r>
            <w:r w:rsidR="00686446" w:rsidRPr="006F024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software</w:t>
            </w:r>
            <w:r w:rsidR="00686446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ser fornecido pela contratada.</w:t>
            </w:r>
          </w:p>
          <w:p w14:paraId="4757B994" w14:textId="77777777" w:rsidR="006F024B" w:rsidRDefault="00124C1E" w:rsidP="00A6357A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W. GUSTAVO questiona se havia conhecimento do volume de dados digital d</w:t>
            </w:r>
            <w:r w:rsidR="000A6B31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plataforma </w:t>
            </w:r>
            <w:r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ao todo.</w:t>
            </w:r>
            <w:r w:rsidR="006F024B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GENOVA </w:t>
            </w:r>
            <w:r w:rsidR="005C76D0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diz que </w:t>
            </w:r>
            <w:r w:rsidR="000A6B31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acredita que seriam de </w:t>
            </w:r>
            <w:r w:rsid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nove </w:t>
            </w:r>
            <w:r w:rsidR="000A6B31" w:rsidRPr="006F024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Giga</w:t>
            </w:r>
            <w:r w:rsidR="006F024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bytes</w:t>
            </w:r>
            <w:r w:rsidR="006F024B" w:rsidRPr="006F024B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6F024B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(9GB) </w:t>
            </w:r>
            <w:r w:rsidR="006F024B" w:rsidRPr="006F024B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de dados</w:t>
            </w:r>
            <w:r w:rsidR="000A6B31" w:rsidRPr="006F024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. </w:t>
            </w:r>
            <w:r w:rsidR="000A6B31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COORDENADOR pergunta então se saberia a dimensão, de acordo com a mensuração levantada de forma física. A FISCAL</w:t>
            </w:r>
            <w:r w:rsidR="006F758E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CONTRATO</w:t>
            </w:r>
            <w:r w:rsidR="000A6B31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informa que o levantamento físico foi realizado embasando-se em caixas</w:t>
            </w:r>
            <w:r w:rsidR="00F86820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tipo</w:t>
            </w:r>
            <w:r w:rsidR="000A6B31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Arquivo Morto preenchidas.</w:t>
            </w:r>
          </w:p>
          <w:p w14:paraId="1690048D" w14:textId="406394FE" w:rsidR="006504C6" w:rsidRPr="006F024B" w:rsidRDefault="00133B20" w:rsidP="00A6357A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RODRIGUES observa que os dois serviços contratados foram realizados </w:t>
            </w:r>
            <w:r w:rsidR="00CE746C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</w:t>
            </w:r>
            <w:r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formas distintas</w:t>
            </w:r>
            <w:r w:rsidR="00EF15E0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E746C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levantando a hipótese de</w:t>
            </w:r>
            <w:r w:rsidR="00EF15E0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</w:t>
            </w:r>
            <w:r w:rsidR="00CE746C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isso </w:t>
            </w:r>
            <w:r w:rsidR="00EF15E0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tenha </w:t>
            </w:r>
            <w:r w:rsidR="00CE746C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ocasionado </w:t>
            </w:r>
            <w:r w:rsidR="00EF15E0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problema contratual</w:t>
            </w:r>
            <w:r w:rsidR="00B23D13"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considerando que</w:t>
            </w:r>
            <w:r w:rsidRP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35E0722D" w14:textId="5FAC83C8" w:rsidR="00133B20" w:rsidRDefault="00133B20" w:rsidP="00133B20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 guarda da documentação física a mensuração</w:t>
            </w:r>
            <w:r w:rsidR="000423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foi feita com base em caixas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arquivos</w:t>
            </w:r>
            <w:r w:rsid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e</w:t>
            </w:r>
          </w:p>
          <w:p w14:paraId="21385CBB" w14:textId="75CFE18E" w:rsidR="00162BDB" w:rsidRDefault="00133B20" w:rsidP="00162BDB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Para a digitalização a mensuração foi considerada em </w:t>
            </w:r>
            <w:r w:rsid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número 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páginas a serem digitalizadas.</w:t>
            </w:r>
          </w:p>
          <w:p w14:paraId="1D7AB139" w14:textId="1C0D56ED" w:rsidR="0021051F" w:rsidRDefault="002C7F2A" w:rsidP="00162BDB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MARIANA justifica que como para esse tipo de licitação usualmente utiliza-se como </w:t>
            </w:r>
            <w:r w:rsidR="00D440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parâmetro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 medição a digitalização por páginas, outra </w:t>
            </w:r>
            <w:r w:rsidR="00D440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método</w:t>
            </w:r>
            <w:r w:rsid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  <w:r w:rsidR="00D440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medição distint</w:t>
            </w:r>
            <w:r w:rsidR="00D440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poderia desmotivar a participação das empresas no processo licitatório.</w:t>
            </w:r>
          </w:p>
          <w:p w14:paraId="2BCFEA0E" w14:textId="7AC271B1" w:rsidR="006F758E" w:rsidRDefault="0021051F" w:rsidP="00162BDB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GENOVA em resposta ao questionamento de REN</w:t>
            </w:r>
            <w:r w:rsidR="006F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Ê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que a modalidade adotada na licitação em questão não foi a SRP – Sistema de Registro de Preços</w:t>
            </w:r>
            <w:r w:rsidR="006425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Todavia, </w:t>
            </w:r>
            <w:r w:rsidR="0066734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 próprio edital foi colocado que os quantativos da presente licitação eram estimados, pois havia uma enorme dificuldade em mensurar a movimentação mensal do arquivo e de prever a quantidade de caixas que seriam custodiadas</w:t>
            </w:r>
            <w:r w:rsidR="006425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durante a execução do contrato</w:t>
            </w:r>
            <w:r w:rsidR="0066734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285E486C" w14:textId="5724FF36" w:rsidR="00162BDB" w:rsidRDefault="003E2F73" w:rsidP="00162BDB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FISCAL </w:t>
            </w:r>
            <w:r w:rsidR="00F724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sequencia a explanação informando que em 03/12/2021, mesmo após comunicada, a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Contratada </w:t>
            </w:r>
            <w:r w:rsidR="00F724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não havia corrigido os documentos com erros indexados no sistema. Entretanto, em 06/12/2021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</w:t>
            </w:r>
            <w:r w:rsidR="00F724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BOOMERANG, conforme informado em resposta, entregou a nova versão dos documentos. </w:t>
            </w:r>
          </w:p>
          <w:p w14:paraId="05DF715A" w14:textId="61A78A2A" w:rsidR="009405C2" w:rsidRDefault="00F7246C" w:rsidP="00162BDB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Em 14/12/2021, a três dias do término do contrato, o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Jurídico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CAU/PR</w:t>
            </w:r>
            <w:r w:rsidR="004320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747F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em resposta ao trâmite do processo, </w:t>
            </w:r>
            <w:r w:rsidR="004320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orientou </w:t>
            </w:r>
            <w:r w:rsidR="00747F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sobre</w:t>
            </w:r>
            <w:r w:rsidR="004320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impossibilidade de</w:t>
            </w:r>
            <w:r w:rsidR="004320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realização de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aditivo contratual</w:t>
            </w:r>
            <w:r w:rsidR="00747F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Segundo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MARIANA</w:t>
            </w:r>
            <w:r w:rsidR="00747F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então,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esta em conjunto com outros colaboradores do CAU/PR,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desloc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aram</w:t>
            </w:r>
            <w:r w:rsidR="009405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-se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até a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Empresa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para elaboração do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Relatório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Fiscalização Final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4320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qual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foi</w:t>
            </w:r>
            <w:r w:rsidR="004320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enviado ao </w:t>
            </w:r>
            <w:r w:rsidR="004320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GERENTE GERAL</w:t>
            </w:r>
            <w:r w:rsidR="009405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em 21/01/2022. E, </w:t>
            </w:r>
            <w:r w:rsidR="00747F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em 04/02/2022, após a emissão da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Nota Fiscal</w:t>
            </w:r>
            <w:r w:rsidR="00747F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a empresa foi paga pelos serviços prestados.</w:t>
            </w:r>
          </w:p>
          <w:p w14:paraId="1255A3CE" w14:textId="758C1DFB" w:rsidR="00747F9C" w:rsidRDefault="009405C2" w:rsidP="00162BDB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Face </w:t>
            </w:r>
            <w:r w:rsidR="00C73F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Parecer Jurídico determinando oficialmente a impossibilidade de aditivo, GENOVA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C73F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em 24/03/2022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C73F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comunica a BOOMERANG o encerramento do contrato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tendo a</w:t>
            </w:r>
            <w:r w:rsidR="002E7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CONTRATADA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procedido </w:t>
            </w:r>
            <w:r w:rsidR="002E7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devolução dos documentos físicos do atendimento que 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ncontravam-se </w:t>
            </w:r>
            <w:r w:rsidR="002E7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sob sua guarda.</w:t>
            </w:r>
          </w:p>
          <w:p w14:paraId="4EECBC7C" w14:textId="4E225304" w:rsidR="00F7246C" w:rsidRDefault="003778F4" w:rsidP="00162BDB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Quinze dias após a devolução dos documentos</w:t>
            </w:r>
            <w:r w:rsidR="002C5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EMPRESA encaminhou nova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Nota Fiscal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referente </w:t>
            </w:r>
            <w:r w:rsidR="00F407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aos itens contidos na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Etapa </w:t>
            </w:r>
            <w:r w:rsidR="00F407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 do processo de contratação,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à </w:t>
            </w:r>
            <w:r w:rsidR="00F407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saber: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Custódia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12 meses das caixas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Permissão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Uso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Acesso Informatizado,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por 12 meses.</w:t>
            </w:r>
            <w:r w:rsidR="00747F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C5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="00C67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CAU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/PR</w:t>
            </w:r>
            <w:r w:rsidR="002C5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por sua vez, respondeu</w:t>
            </w:r>
            <w:r w:rsidR="007370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em 13/05/2022,</w:t>
            </w:r>
            <w:r w:rsidR="002C5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</w:t>
            </w:r>
            <w:r w:rsidR="00C67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face a cobrança ser referente a 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Etapa </w:t>
            </w:r>
            <w:r w:rsidR="00C67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2, conforme o contrato, </w:t>
            </w:r>
            <w:r w:rsidR="002C5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="00C67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pagamento devido </w:t>
            </w:r>
            <w:r w:rsidR="002C5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seria </w:t>
            </w:r>
            <w:r w:rsidR="00C67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referente</w:t>
            </w:r>
            <w:r w:rsidR="002C5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apenas</w:t>
            </w:r>
            <w:r w:rsidR="00C67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ao meses posterior a primeira etapa </w:t>
            </w:r>
            <w:r w:rsidR="002C5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ter sido </w:t>
            </w:r>
            <w:r w:rsidR="00C67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concluída. </w:t>
            </w:r>
            <w:r w:rsidR="00F9098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Posteriormente</w:t>
            </w:r>
            <w:r w:rsidR="00B32E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até o presente momento, </w:t>
            </w:r>
            <w:r w:rsidR="00F9098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mais retorno da CONTRATADA.</w:t>
            </w:r>
          </w:p>
          <w:p w14:paraId="0FFC71C9" w14:textId="430F214E" w:rsidR="00C43766" w:rsidRDefault="00C43766" w:rsidP="00162BDB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LINZMEYER questiona se o único problema seria o referente a cobrança do período não utilizado do </w:t>
            </w:r>
            <w:r w:rsidRPr="009C78B7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software</w:t>
            </w:r>
            <w:r w:rsidR="009C78B7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da guarda dos documentos. MARIANA responde que houve mais um problema na </w:t>
            </w:r>
            <w:r w:rsidR="009C7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Devolução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dos </w:t>
            </w:r>
            <w:r w:rsidR="009C7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Documentos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pois, nem todos os documentos que retornaram vieram organizados e classificados conforme previsto no edital de contratação. </w:t>
            </w:r>
            <w:r w:rsidR="008438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Entretanto, a empresa está realizando, embora de forma</w:t>
            </w:r>
            <w:r w:rsidR="00EE5A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bastante </w:t>
            </w:r>
            <w:r w:rsidR="008438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vagarosa, as respectivas atividades.</w:t>
            </w:r>
          </w:p>
          <w:p w14:paraId="2B6A8CD3" w14:textId="77777777" w:rsidR="00CC1A04" w:rsidRDefault="00AA1828" w:rsidP="0096534A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Após questionamento GENOVA esclarece que não há possibilidade de negociação para cobrança amigável com a EMPRESA</w:t>
            </w:r>
            <w:r w:rsidR="00F00931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pois, </w:t>
            </w:r>
            <w:r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mesma já recebeu o montante devido dos serviços que foram entregues. </w:t>
            </w:r>
            <w:r w:rsidR="002F42EE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contenda em questão refere-se à cobrança da segunda </w:t>
            </w:r>
            <w:r w:rsidR="009C78B7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Nota Fiscal</w:t>
            </w:r>
            <w:r w:rsidR="002F42EE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dos ítens </w:t>
            </w:r>
            <w:r w:rsidR="00CC1A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="002F42EE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="00CC1A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2ª</w:t>
            </w:r>
            <w:r w:rsidR="002F42EE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C78B7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Etapa</w:t>
            </w:r>
            <w:r w:rsidR="002F42EE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</w:t>
            </w:r>
            <w:r w:rsidR="00F00931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processo</w:t>
            </w:r>
            <w:r w:rsidR="002F42EE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EF328A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Acrescenta que existe um residual referente a possibilidade da realização das </w:t>
            </w:r>
            <w:r w:rsidR="009C78B7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Etapas </w:t>
            </w:r>
            <w:r w:rsidR="00EF328A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 e 3 do </w:t>
            </w:r>
            <w:r w:rsidR="009C78B7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Contrato </w:t>
            </w:r>
            <w:r w:rsidR="00EF328A" w:rsidRPr="005375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 mesmo ano, não tendo essas etapas sido realizadas, portanto existe um s</w:t>
            </w:r>
            <w:r w:rsidR="00CC1A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aldo empenhado e não utilizado, não sabe se esse valor residual do empenho foi extornado. </w:t>
            </w:r>
          </w:p>
          <w:p w14:paraId="32AF6E5D" w14:textId="459A3CD6" w:rsidR="002274BB" w:rsidRDefault="00CC1A04" w:rsidP="0096534A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GUSTAVO diz que entender o que houve no processo foi importante e, cogita sentar com a Gerência Geral e o Jur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ídico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levantando os pontos do que está acontecendo </w:t>
            </w:r>
            <w:r w:rsidR="002274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 verificar o que é possíve</w:t>
            </w:r>
            <w:r w:rsidR="002274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 ser feito. </w:t>
            </w:r>
          </w:p>
          <w:p w14:paraId="498352B6" w14:textId="0E706D29" w:rsidR="00E265B9" w:rsidRDefault="002274BB" w:rsidP="0096534A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Salienta que há um outro desdobramento importante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é o fato de depois de finalizad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indexação saber qual o residual existente, para que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em um próximo momento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caso queira concluir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-se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passivo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saber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qua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seriam os custos, bem como, os aprendizados para a próxima solicitação. </w:t>
            </w:r>
          </w:p>
          <w:p w14:paraId="38956286" w14:textId="5EE07DA4" w:rsidR="00E265B9" w:rsidRDefault="006F025D" w:rsidP="0096534A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RENE coloca a necessidade </w:t>
            </w:r>
            <w:r w:rsidR="00E265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importância 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</w:t>
            </w:r>
            <w:r w:rsidR="00E265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 precaver através d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formalização de contrato</w:t>
            </w:r>
            <w:r w:rsidR="00E265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LINZMEYER diz que essa seria uma questão judicial, pois o CAU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E265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por 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constituir-se </w:t>
            </w:r>
            <w:r w:rsidR="00E265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autarquia pública possui limite com o erário, possuindo assim, particularidades indisponíveis 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r w:rsidR="00E265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setor privado. </w:t>
            </w:r>
          </w:p>
          <w:p w14:paraId="3E21CF9A" w14:textId="6F0301DF" w:rsidR="007657A2" w:rsidRPr="003A3143" w:rsidRDefault="00E265B9" w:rsidP="003A3143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COORDENADOR finaliza </w:t>
            </w:r>
            <w:r w:rsid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salientando 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impor</w:t>
            </w:r>
            <w:r w:rsidR="00F176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ância do </w:t>
            </w:r>
            <w:r w:rsidR="00F17664"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entend</w:t>
            </w:r>
            <w:r w:rsid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imento d</w:t>
            </w:r>
            <w:r w:rsidR="00F17664"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processo e</w:t>
            </w:r>
            <w:r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os principais entroncamentos que hajam</w:t>
            </w:r>
            <w:r w:rsidR="00F17664"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para que</w:t>
            </w:r>
            <w:r w:rsid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 necessário</w:t>
            </w:r>
            <w:r w:rsid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conta</w:t>
            </w:r>
            <w:r w:rsid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ndo </w:t>
            </w:r>
            <w:r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 a ajuda dos fiscais MARIANA e PIERRE</w:t>
            </w:r>
            <w:r w:rsid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possa- se estabelecer </w:t>
            </w:r>
            <w:r w:rsidR="00F17664"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se</w:t>
            </w:r>
            <w:r w:rsid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rá possível à COA </w:t>
            </w:r>
            <w:r w:rsidR="00F17664"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colaborar </w:t>
            </w:r>
            <w:r w:rsid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 </w:t>
            </w:r>
            <w:r w:rsidR="00F17664"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processo. </w:t>
            </w:r>
            <w:r w:rsidRPr="006F02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798DA190" w14:textId="31A95072" w:rsidR="002B2876" w:rsidRPr="00BE1282" w:rsidRDefault="002B2876" w:rsidP="002B2876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FB0516" w:rsidRPr="00BE1282" w14:paraId="66C5431E" w14:textId="77777777" w:rsidTr="00612C03">
        <w:trPr>
          <w:trHeight w:val="170"/>
          <w:tblHeader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CA4A82" w14:textId="399805EB" w:rsidR="00FB0516" w:rsidRPr="00BE1282" w:rsidRDefault="00BE1282" w:rsidP="00BE128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649943A7" w14:textId="6D76CDC0" w:rsidR="00FB0516" w:rsidRPr="00BE1282" w:rsidRDefault="00AE01B2" w:rsidP="00AE01B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Relação de Cursos de Capacitação encaminhados à COA-CAU/PR</w:t>
            </w:r>
          </w:p>
        </w:tc>
      </w:tr>
      <w:tr w:rsidR="00FB0516" w:rsidRPr="00BE1282" w14:paraId="42BF7091" w14:textId="77777777" w:rsidTr="00612C03">
        <w:trPr>
          <w:trHeight w:val="170"/>
          <w:jc w:val="center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38ACD3DB" w14:textId="77777777" w:rsidR="00FB0516" w:rsidRPr="00BE1282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594838FF" w14:textId="630812FE" w:rsidR="00FB0516" w:rsidRPr="00BE1282" w:rsidRDefault="00D76A77" w:rsidP="009853C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</w:rPr>
              <w:t>COA–CAU/</w:t>
            </w:r>
            <w:r w:rsidR="00FC18FA">
              <w:rPr>
                <w:rFonts w:ascii="Arial" w:hAnsi="Arial" w:cs="Arial"/>
                <w:sz w:val="20"/>
                <w:szCs w:val="20"/>
              </w:rPr>
              <w:t>P</w:t>
            </w:r>
            <w:r w:rsidRPr="00BE128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FB0516" w:rsidRPr="00BE1282" w14:paraId="66496BE1" w14:textId="77777777" w:rsidTr="00612C03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454E5406" w14:textId="77777777" w:rsidR="00FB0516" w:rsidRPr="00BE1282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68FA52DA" w14:textId="77777777" w:rsidR="00FB0516" w:rsidRPr="00BE1282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B0516" w:rsidRPr="00BE1282" w14:paraId="4188C71B" w14:textId="77777777" w:rsidTr="00612C03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29BC8C27" w14:textId="77777777" w:rsidR="00FB0516" w:rsidRPr="00BE1282" w:rsidRDefault="00FB0516" w:rsidP="008B315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13C371EC" w14:textId="67D3566A" w:rsidR="003A513A" w:rsidRPr="00983EBC" w:rsidRDefault="00D367D9" w:rsidP="00AC27FF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EBC">
              <w:rPr>
                <w:rFonts w:ascii="Arial" w:hAnsi="Arial" w:cs="Arial"/>
                <w:sz w:val="20"/>
                <w:szCs w:val="20"/>
              </w:rPr>
              <w:t xml:space="preserve">O COORDENADOR </w:t>
            </w:r>
            <w:r w:rsidR="00EC3478" w:rsidRPr="00983EBC">
              <w:rPr>
                <w:rFonts w:ascii="Arial" w:hAnsi="Arial" w:cs="Arial"/>
                <w:sz w:val="20"/>
                <w:szCs w:val="20"/>
              </w:rPr>
              <w:t>solicita</w:t>
            </w:r>
            <w:r w:rsidR="005839EB" w:rsidRPr="00983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5F0" w:rsidRPr="00983EBC">
              <w:rPr>
                <w:rFonts w:ascii="Arial" w:hAnsi="Arial" w:cs="Arial"/>
                <w:sz w:val="20"/>
                <w:szCs w:val="20"/>
              </w:rPr>
              <w:t>a apresentação</w:t>
            </w:r>
            <w:r w:rsidR="0011603D" w:rsidRPr="00983EBC">
              <w:rPr>
                <w:rFonts w:ascii="Arial" w:hAnsi="Arial" w:cs="Arial"/>
                <w:sz w:val="20"/>
                <w:szCs w:val="20"/>
              </w:rPr>
              <w:t>,</w:t>
            </w:r>
            <w:r w:rsidR="00EA05F0" w:rsidRPr="00983EBC">
              <w:rPr>
                <w:rFonts w:ascii="Arial" w:hAnsi="Arial" w:cs="Arial"/>
                <w:sz w:val="20"/>
                <w:szCs w:val="20"/>
              </w:rPr>
              <w:t xml:space="preserve"> em tela</w:t>
            </w:r>
            <w:r w:rsidR="0011603D" w:rsidRPr="00983EBC">
              <w:rPr>
                <w:rFonts w:ascii="Arial" w:hAnsi="Arial" w:cs="Arial"/>
                <w:sz w:val="20"/>
                <w:szCs w:val="20"/>
              </w:rPr>
              <w:t>,</w:t>
            </w:r>
            <w:r w:rsidR="00EA05F0" w:rsidRPr="00983EBC">
              <w:rPr>
                <w:rFonts w:ascii="Arial" w:hAnsi="Arial" w:cs="Arial"/>
                <w:sz w:val="20"/>
                <w:szCs w:val="20"/>
              </w:rPr>
              <w:t xml:space="preserve"> dos e-mails de cursos </w:t>
            </w:r>
            <w:r w:rsidR="005839EB" w:rsidRPr="00983EBC">
              <w:rPr>
                <w:rFonts w:ascii="Arial" w:hAnsi="Arial" w:cs="Arial"/>
                <w:sz w:val="20"/>
                <w:szCs w:val="20"/>
              </w:rPr>
              <w:t>encaminha</w:t>
            </w:r>
            <w:r w:rsidR="00EA05F0" w:rsidRPr="00983EBC">
              <w:rPr>
                <w:rFonts w:ascii="Arial" w:hAnsi="Arial" w:cs="Arial"/>
                <w:sz w:val="20"/>
                <w:szCs w:val="20"/>
              </w:rPr>
              <w:t>dos à</w:t>
            </w:r>
            <w:r w:rsidR="009B03B7" w:rsidRPr="00983EBC">
              <w:rPr>
                <w:rFonts w:ascii="Arial" w:hAnsi="Arial" w:cs="Arial"/>
                <w:sz w:val="20"/>
                <w:szCs w:val="20"/>
              </w:rPr>
              <w:t xml:space="preserve"> COA-CAU/PR. Defende que toda e qualquer capacitação que possa ser feita da parte social, folha e licitação é extremamente importante.</w:t>
            </w:r>
            <w:r w:rsidR="00983EBC" w:rsidRPr="00983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240" w:rsidRPr="00983EBC">
              <w:rPr>
                <w:rFonts w:ascii="Arial" w:hAnsi="Arial" w:cs="Arial"/>
                <w:sz w:val="20"/>
                <w:szCs w:val="20"/>
              </w:rPr>
              <w:t>RODRIGUES questiona se os cursos é direcionado apenas aos funcionários do CAU/PR.</w:t>
            </w:r>
            <w:r w:rsidR="00983EBC" w:rsidRPr="00983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240" w:rsidRPr="00983EBC">
              <w:rPr>
                <w:rFonts w:ascii="Arial" w:hAnsi="Arial" w:cs="Arial"/>
                <w:sz w:val="20"/>
                <w:szCs w:val="20"/>
              </w:rPr>
              <w:t xml:space="preserve">W. GUSTAVO orienta que pode ser também para </w:t>
            </w:r>
            <w:r w:rsidR="001F5240" w:rsidRPr="00983EBC">
              <w:rPr>
                <w:rFonts w:ascii="Arial" w:hAnsi="Arial" w:cs="Arial"/>
                <w:sz w:val="20"/>
                <w:szCs w:val="20"/>
              </w:rPr>
              <w:lastRenderedPageBreak/>
              <w:t xml:space="preserve">os </w:t>
            </w:r>
            <w:r w:rsidR="0011603D" w:rsidRPr="00983EBC">
              <w:rPr>
                <w:rFonts w:ascii="Arial" w:hAnsi="Arial" w:cs="Arial"/>
                <w:sz w:val="20"/>
                <w:szCs w:val="20"/>
              </w:rPr>
              <w:t>Conselheiros</w:t>
            </w:r>
            <w:r w:rsidR="001F5240" w:rsidRPr="00983EBC">
              <w:rPr>
                <w:rFonts w:ascii="Arial" w:hAnsi="Arial" w:cs="Arial"/>
                <w:sz w:val="20"/>
                <w:szCs w:val="20"/>
              </w:rPr>
              <w:t>, devendo ser verificado qual o público para o qual o curso é voltado.</w:t>
            </w:r>
            <w:r w:rsidR="0011603D" w:rsidRPr="00983EBC">
              <w:rPr>
                <w:rFonts w:ascii="Arial" w:hAnsi="Arial" w:cs="Arial"/>
                <w:sz w:val="20"/>
                <w:szCs w:val="20"/>
              </w:rPr>
              <w:t xml:space="preserve"> Na s</w:t>
            </w:r>
            <w:r w:rsidR="007A3874" w:rsidRPr="00983EBC">
              <w:rPr>
                <w:rFonts w:ascii="Arial" w:hAnsi="Arial" w:cs="Arial"/>
                <w:sz w:val="20"/>
                <w:szCs w:val="20"/>
              </w:rPr>
              <w:t xml:space="preserve">equencia </w:t>
            </w:r>
            <w:r w:rsidR="0011603D" w:rsidRPr="00983EBC">
              <w:rPr>
                <w:rFonts w:ascii="Arial" w:hAnsi="Arial" w:cs="Arial"/>
                <w:sz w:val="20"/>
                <w:szCs w:val="20"/>
              </w:rPr>
              <w:t xml:space="preserve">é </w:t>
            </w:r>
            <w:r w:rsidR="007A3874" w:rsidRPr="00983EBC">
              <w:rPr>
                <w:rFonts w:ascii="Arial" w:hAnsi="Arial" w:cs="Arial"/>
                <w:sz w:val="20"/>
                <w:szCs w:val="20"/>
              </w:rPr>
              <w:t xml:space="preserve">explicando que geralmente já é feito um controle de verificação de interesse dos cursos pela Coordenadora do RH, LOURDES. Existindo inclusive, uma cláusula constante no ACT </w:t>
            </w:r>
            <w:r w:rsidR="0011603D" w:rsidRPr="00983EBC">
              <w:rPr>
                <w:rFonts w:ascii="Arial" w:hAnsi="Arial" w:cs="Arial"/>
                <w:sz w:val="20"/>
                <w:szCs w:val="20"/>
              </w:rPr>
              <w:t xml:space="preserve">(Acordo Coletivo de Trabalho) </w:t>
            </w:r>
            <w:r w:rsidR="007A3874" w:rsidRPr="00983EBC">
              <w:rPr>
                <w:rFonts w:ascii="Arial" w:hAnsi="Arial" w:cs="Arial"/>
                <w:sz w:val="20"/>
                <w:szCs w:val="20"/>
              </w:rPr>
              <w:t>disciplinando a possibilidade de solicitação de cursos diversos com pagamento parcial pel</w:t>
            </w:r>
            <w:r w:rsidR="00F72CD2" w:rsidRPr="00983EBC">
              <w:rPr>
                <w:rFonts w:ascii="Arial" w:hAnsi="Arial" w:cs="Arial"/>
                <w:sz w:val="20"/>
                <w:szCs w:val="20"/>
              </w:rPr>
              <w:t>o</w:t>
            </w:r>
            <w:r w:rsidR="007A3874" w:rsidRPr="00983EBC">
              <w:rPr>
                <w:rFonts w:ascii="Arial" w:hAnsi="Arial" w:cs="Arial"/>
                <w:sz w:val="20"/>
                <w:szCs w:val="20"/>
              </w:rPr>
              <w:t xml:space="preserve"> CAU/PR.</w:t>
            </w:r>
          </w:p>
          <w:p w14:paraId="2A7E4388" w14:textId="77777777" w:rsidR="00F72CD2" w:rsidRDefault="005D6487" w:rsidP="00560A9E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LINZMEYER solicita a participação de LOURDES</w:t>
            </w:r>
            <w:r w:rsidR="00E02191">
              <w:rPr>
                <w:rFonts w:ascii="Arial" w:hAnsi="Arial" w:cs="Arial"/>
                <w:sz w:val="20"/>
                <w:szCs w:val="20"/>
              </w:rPr>
              <w:t xml:space="preserve"> para verificação de interesse de alguma área nos cursos ofertados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77D5E4" w14:textId="77777777" w:rsidR="00983EBC" w:rsidRDefault="00E02191" w:rsidP="00560A9E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LOURDES comenta que todo curso de capacitação, seja para os funcionários, </w:t>
            </w:r>
            <w:r w:rsidR="00983EBC">
              <w:rPr>
                <w:rFonts w:ascii="Arial" w:hAnsi="Arial" w:cs="Arial"/>
                <w:sz w:val="20"/>
                <w:szCs w:val="20"/>
              </w:rPr>
              <w:t xml:space="preserve">também </w:t>
            </w:r>
            <w:r>
              <w:rPr>
                <w:rFonts w:ascii="Arial" w:hAnsi="Arial" w:cs="Arial"/>
                <w:sz w:val="20"/>
                <w:szCs w:val="20"/>
              </w:rPr>
              <w:t xml:space="preserve">seja </w:t>
            </w:r>
            <w:r w:rsidR="00983EBC">
              <w:rPr>
                <w:rFonts w:ascii="Arial" w:hAnsi="Arial" w:cs="Arial"/>
                <w:sz w:val="20"/>
                <w:szCs w:val="20"/>
              </w:rPr>
              <w:t>verificado a possibilidade a</w:t>
            </w:r>
            <w:r>
              <w:rPr>
                <w:rFonts w:ascii="Arial" w:hAnsi="Arial" w:cs="Arial"/>
                <w:sz w:val="20"/>
                <w:szCs w:val="20"/>
              </w:rPr>
              <w:t xml:space="preserve">os conselheiros, </w:t>
            </w:r>
            <w:r w:rsidR="00983EBC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>
              <w:rPr>
                <w:rFonts w:ascii="Arial" w:hAnsi="Arial" w:cs="Arial"/>
                <w:sz w:val="20"/>
                <w:szCs w:val="20"/>
              </w:rPr>
              <w:t>interessante</w:t>
            </w:r>
            <w:r w:rsidR="003B7F70">
              <w:rPr>
                <w:rFonts w:ascii="Arial" w:hAnsi="Arial" w:cs="Arial"/>
                <w:sz w:val="20"/>
                <w:szCs w:val="20"/>
              </w:rPr>
              <w:t xml:space="preserve"> e muito bem vindo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7F70">
              <w:rPr>
                <w:rFonts w:ascii="Arial" w:hAnsi="Arial" w:cs="Arial"/>
                <w:sz w:val="20"/>
                <w:szCs w:val="20"/>
              </w:rPr>
              <w:t>O COORDENADOR questiona se tem havido procura d</w:t>
            </w:r>
            <w:r w:rsidR="00983EBC">
              <w:rPr>
                <w:rFonts w:ascii="Arial" w:hAnsi="Arial" w:cs="Arial"/>
                <w:sz w:val="20"/>
                <w:szCs w:val="20"/>
              </w:rPr>
              <w:t>este</w:t>
            </w:r>
            <w:r w:rsidR="003B7F70">
              <w:rPr>
                <w:rFonts w:ascii="Arial" w:hAnsi="Arial" w:cs="Arial"/>
                <w:sz w:val="20"/>
                <w:szCs w:val="20"/>
              </w:rPr>
              <w:t>s cursos.</w:t>
            </w:r>
          </w:p>
          <w:p w14:paraId="69782FE3" w14:textId="3783A623" w:rsidR="003A513A" w:rsidRDefault="003B7F70" w:rsidP="00560A9E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VASSELEK esclarece que quando há interesse dos funcionários em algum curso, esse solicita ao </w:t>
            </w:r>
            <w:r w:rsidR="00D86B7B">
              <w:rPr>
                <w:rFonts w:ascii="Arial" w:hAnsi="Arial" w:cs="Arial"/>
                <w:sz w:val="20"/>
                <w:szCs w:val="20"/>
              </w:rPr>
              <w:t>chefe imediato que, verificará com o Gerente Geral</w:t>
            </w:r>
            <w:r w:rsidR="00983EBC">
              <w:rPr>
                <w:rFonts w:ascii="Arial" w:hAnsi="Arial" w:cs="Arial"/>
                <w:sz w:val="20"/>
                <w:szCs w:val="20"/>
              </w:rPr>
              <w:t>,</w:t>
            </w:r>
            <w:r w:rsidR="00D86B7B">
              <w:rPr>
                <w:rFonts w:ascii="Arial" w:hAnsi="Arial" w:cs="Arial"/>
                <w:sz w:val="20"/>
                <w:szCs w:val="20"/>
              </w:rPr>
              <w:t xml:space="preserve"> se pode ser autorizado. </w:t>
            </w:r>
            <w:r w:rsidR="00FC4345">
              <w:rPr>
                <w:rFonts w:ascii="Arial" w:hAnsi="Arial" w:cs="Arial"/>
                <w:sz w:val="20"/>
                <w:szCs w:val="20"/>
              </w:rPr>
              <w:t xml:space="preserve">Acrescenta que para os cursos relacionados ao trabalho não haveria necessidade de passar pela COA, podendo ser verificado internamente. </w:t>
            </w:r>
            <w:r w:rsidR="00C50976">
              <w:rPr>
                <w:rFonts w:ascii="Arial" w:hAnsi="Arial" w:cs="Arial"/>
                <w:sz w:val="20"/>
                <w:szCs w:val="20"/>
              </w:rPr>
              <w:t xml:space="preserve">Informa que para toda contratação é necessário o processo interno, com levantamento de </w:t>
            </w:r>
            <w:r w:rsidR="00983EBC">
              <w:rPr>
                <w:rFonts w:ascii="Arial" w:hAnsi="Arial" w:cs="Arial"/>
                <w:sz w:val="20"/>
                <w:szCs w:val="20"/>
              </w:rPr>
              <w:t>três</w:t>
            </w:r>
            <w:r w:rsidR="00C50976">
              <w:rPr>
                <w:rFonts w:ascii="Arial" w:hAnsi="Arial" w:cs="Arial"/>
                <w:sz w:val="20"/>
                <w:szCs w:val="20"/>
              </w:rPr>
              <w:t xml:space="preserve"> preços de ofertantes distintos. Excetua-se os casos das </w:t>
            </w:r>
            <w:r w:rsidR="00B77231">
              <w:rPr>
                <w:rFonts w:ascii="Arial" w:hAnsi="Arial" w:cs="Arial"/>
                <w:sz w:val="20"/>
                <w:szCs w:val="20"/>
              </w:rPr>
              <w:t>s</w:t>
            </w:r>
            <w:r w:rsidR="00C50976">
              <w:rPr>
                <w:rFonts w:ascii="Arial" w:hAnsi="Arial" w:cs="Arial"/>
                <w:sz w:val="20"/>
                <w:szCs w:val="20"/>
              </w:rPr>
              <w:t xml:space="preserve">olicitações </w:t>
            </w:r>
            <w:r w:rsidR="00B77231">
              <w:rPr>
                <w:rFonts w:ascii="Arial" w:hAnsi="Arial" w:cs="Arial"/>
                <w:sz w:val="20"/>
                <w:szCs w:val="20"/>
              </w:rPr>
              <w:t>previstas n</w:t>
            </w:r>
            <w:r w:rsidR="00C50976">
              <w:rPr>
                <w:rFonts w:ascii="Arial" w:hAnsi="Arial" w:cs="Arial"/>
                <w:sz w:val="20"/>
                <w:szCs w:val="20"/>
              </w:rPr>
              <w:t>o ACT, considerando que estas contratações</w:t>
            </w:r>
            <w:r w:rsidR="00671633">
              <w:rPr>
                <w:rFonts w:ascii="Arial" w:hAnsi="Arial" w:cs="Arial"/>
                <w:sz w:val="20"/>
                <w:szCs w:val="20"/>
              </w:rPr>
              <w:t xml:space="preserve"> partem diretamente de funcionários, possui </w:t>
            </w:r>
            <w:r w:rsidR="00C50976">
              <w:rPr>
                <w:rFonts w:ascii="Arial" w:hAnsi="Arial" w:cs="Arial"/>
                <w:sz w:val="20"/>
                <w:szCs w:val="20"/>
              </w:rPr>
              <w:t xml:space="preserve">teto </w:t>
            </w:r>
            <w:r w:rsidR="00671633">
              <w:rPr>
                <w:rFonts w:ascii="Arial" w:hAnsi="Arial" w:cs="Arial"/>
                <w:sz w:val="20"/>
                <w:szCs w:val="20"/>
              </w:rPr>
              <w:t>de</w:t>
            </w:r>
            <w:r w:rsidR="00C50976">
              <w:rPr>
                <w:rFonts w:ascii="Arial" w:hAnsi="Arial" w:cs="Arial"/>
                <w:sz w:val="20"/>
                <w:szCs w:val="20"/>
              </w:rPr>
              <w:t xml:space="preserve"> valor</w:t>
            </w:r>
            <w:r w:rsidR="00671633">
              <w:rPr>
                <w:rFonts w:ascii="Arial" w:hAnsi="Arial" w:cs="Arial"/>
                <w:sz w:val="20"/>
                <w:szCs w:val="20"/>
              </w:rPr>
              <w:t xml:space="preserve"> a ser</w:t>
            </w:r>
            <w:r w:rsidR="00C50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633">
              <w:rPr>
                <w:rFonts w:ascii="Arial" w:hAnsi="Arial" w:cs="Arial"/>
                <w:sz w:val="20"/>
                <w:szCs w:val="20"/>
              </w:rPr>
              <w:t>reembolsado pelo CAU/PR</w:t>
            </w:r>
            <w:r w:rsidR="00C50976">
              <w:rPr>
                <w:rFonts w:ascii="Arial" w:hAnsi="Arial" w:cs="Arial"/>
                <w:sz w:val="20"/>
                <w:szCs w:val="20"/>
              </w:rPr>
              <w:t>, bem como, o funcionário</w:t>
            </w:r>
            <w:r w:rsidR="00671633">
              <w:rPr>
                <w:rFonts w:ascii="Arial" w:hAnsi="Arial" w:cs="Arial"/>
                <w:sz w:val="20"/>
                <w:szCs w:val="20"/>
              </w:rPr>
              <w:t xml:space="preserve"> arca com</w:t>
            </w:r>
            <w:r w:rsidR="00C50976">
              <w:rPr>
                <w:rFonts w:ascii="Arial" w:hAnsi="Arial" w:cs="Arial"/>
                <w:sz w:val="20"/>
                <w:szCs w:val="20"/>
              </w:rPr>
              <w:t xml:space="preserve"> no mínimo 50%</w:t>
            </w:r>
            <w:r w:rsidR="00983EBC">
              <w:rPr>
                <w:rFonts w:ascii="Arial" w:hAnsi="Arial" w:cs="Arial"/>
                <w:sz w:val="20"/>
                <w:szCs w:val="20"/>
              </w:rPr>
              <w:t xml:space="preserve"> (metade)</w:t>
            </w:r>
            <w:r w:rsidR="003A513A">
              <w:rPr>
                <w:rFonts w:ascii="Arial" w:hAnsi="Arial" w:cs="Arial"/>
                <w:sz w:val="20"/>
                <w:szCs w:val="20"/>
              </w:rPr>
              <w:t xml:space="preserve"> do valor total do curso</w:t>
            </w:r>
            <w:r w:rsidR="006716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28ECED" w14:textId="5089608F" w:rsidR="0074558E" w:rsidRDefault="003A513A" w:rsidP="00560A9E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0A9E">
              <w:rPr>
                <w:rFonts w:ascii="Arial" w:hAnsi="Arial" w:cs="Arial"/>
                <w:sz w:val="20"/>
                <w:szCs w:val="20"/>
              </w:rPr>
              <w:t>W. GUSTAVO diz que a COA compreende a importância da busca pela melhoria contínua e aperfeiçoamento do quadro funcional e organizacional em prol da qualidade dos serviços ofertados pelo CAU/PR, bem como, considera extremamente relevante a representação e integração do CAU/PR em Eventos que envolvam as atividades pertinentes ao Conselho</w:t>
            </w:r>
            <w:r w:rsidR="00560A9E" w:rsidRPr="00560A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5951B0" w14:textId="3CBA37FE" w:rsidR="00560A9E" w:rsidRPr="00560A9E" w:rsidRDefault="00560A9E" w:rsidP="004A20D4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ind w:right="131" w:hanging="357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4C">
              <w:rPr>
                <w:rFonts w:ascii="Arial" w:hAnsi="Arial" w:cs="Arial"/>
                <w:sz w:val="20"/>
                <w:lang w:val="pt-BR"/>
              </w:rPr>
              <w:t xml:space="preserve">Posto a </w:t>
            </w:r>
            <w:r w:rsidRPr="008F334C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8F3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8F334C">
              <w:rPr>
                <w:rFonts w:ascii="Arial" w:hAnsi="Arial" w:cs="Arial"/>
                <w:b/>
                <w:bCs/>
                <w:sz w:val="20"/>
                <w:szCs w:val="20"/>
              </w:rPr>
              <w:t>/2022 da COA-CAU/PR</w:t>
            </w:r>
            <w:r w:rsidRPr="008F334C">
              <w:rPr>
                <w:rFonts w:ascii="Arial" w:hAnsi="Arial" w:cs="Arial"/>
                <w:sz w:val="20"/>
                <w:szCs w:val="20"/>
              </w:rPr>
              <w:t>, sendo aprovada por unanimidade, por:</w:t>
            </w:r>
          </w:p>
          <w:p w14:paraId="691F877C" w14:textId="5B726264" w:rsidR="00560A9E" w:rsidRDefault="00560A9E" w:rsidP="004A20D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240"/>
              <w:ind w:hanging="357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através de e-mail à Gerência Geral recomendação à Gestão de democratização para a contratação dos Cursos citados anteriormente;</w:t>
            </w:r>
          </w:p>
          <w:p w14:paraId="799D8233" w14:textId="40A9AA54" w:rsidR="00560A9E" w:rsidRDefault="00560A9E" w:rsidP="004A20D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240"/>
              <w:ind w:hanging="357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Encaminhar, como informe </w:t>
            </w:r>
            <w:r w:rsidR="00612C03">
              <w:rPr>
                <w:rFonts w:ascii="Arial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sz w:val="20"/>
                <w:szCs w:val="20"/>
              </w:rPr>
              <w:t>144ª Reunião Plenária, divulgação de: Curso de Sindicância e Processo Admininstrativo Disciplinar para Empregados Públicos regidos pela Consolidação das Leis de Trabalho – CLT, e Evento 6ª Conferência Nacional dos Conselhos Profissionais, com foco no tema “O valor público das Autarquias Profissionais e a demanda por inovação</w:t>
            </w:r>
            <w:r w:rsidR="00612C03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ABA93F" w14:textId="1C773A54" w:rsidR="00560A9E" w:rsidRPr="00560A9E" w:rsidRDefault="00560A9E" w:rsidP="004A20D4">
            <w:pPr>
              <w:pStyle w:val="PargrafodaLista"/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spacing w:before="240"/>
              <w:ind w:hanging="357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Havendo interesse por parte dos participantes, que os interessados entrem em contato com a Presidência para verificação de possibilidade de participação do Curso/ Evento</w:t>
            </w:r>
            <w:r w:rsidR="00612C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611821" w14:textId="77777777" w:rsidR="00BD2EDB" w:rsidRDefault="00BD2E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57553C" w:rsidRPr="00BE1282" w14:paraId="6F619FCD" w14:textId="77777777" w:rsidTr="00612C03">
        <w:trPr>
          <w:trHeight w:val="170"/>
          <w:tblHeader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3CD6156" w14:textId="77777777" w:rsidR="0057553C" w:rsidRPr="00BE1282" w:rsidRDefault="0057553C" w:rsidP="0096534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691BED0B" w14:textId="504AD9D9" w:rsidR="0057553C" w:rsidRPr="00BE1282" w:rsidRDefault="0057553C" w:rsidP="0096534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B1D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Tabela de Honorários </w:t>
            </w:r>
            <w:r w:rsidR="009230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do </w:t>
            </w:r>
            <w:r w:rsidRPr="006B1D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CAU</w:t>
            </w:r>
          </w:p>
        </w:tc>
      </w:tr>
      <w:tr w:rsidR="0057553C" w:rsidRPr="00BE1282" w14:paraId="759A6A81" w14:textId="77777777" w:rsidTr="00612C03">
        <w:trPr>
          <w:trHeight w:val="170"/>
          <w:jc w:val="center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0F3C6F64" w14:textId="77777777" w:rsidR="0057553C" w:rsidRPr="00BE1282" w:rsidRDefault="0057553C" w:rsidP="0096534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1C8A02CE" w14:textId="77777777" w:rsidR="0057553C" w:rsidRPr="00BE1282" w:rsidRDefault="0057553C" w:rsidP="0096534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Ofício Circular nº 025/2022 </w:t>
            </w:r>
            <w:r w:rsidRPr="00BE1282">
              <w:rPr>
                <w:rFonts w:ascii="Arial" w:hAnsi="Arial" w:cs="Arial"/>
                <w:sz w:val="20"/>
                <w:szCs w:val="20"/>
              </w:rPr>
              <w:t>CAU/BR</w:t>
            </w:r>
          </w:p>
        </w:tc>
      </w:tr>
      <w:tr w:rsidR="0057553C" w:rsidRPr="00BE1282" w14:paraId="04E45AC1" w14:textId="77777777" w:rsidTr="00612C03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3FF4D69E" w14:textId="77777777" w:rsidR="0057553C" w:rsidRPr="00BE1282" w:rsidRDefault="0057553C" w:rsidP="0096534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2EDA39B3" w14:textId="77777777" w:rsidR="0057553C" w:rsidRPr="00BE1282" w:rsidRDefault="0057553C" w:rsidP="0096534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57553C" w:rsidRPr="00BE1282" w14:paraId="4947A840" w14:textId="77777777" w:rsidTr="00612C03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477A3F9B" w14:textId="77777777" w:rsidR="0057553C" w:rsidRPr="00BE1282" w:rsidRDefault="0057553C" w:rsidP="0096534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37E6FE91" w14:textId="21A25F4E" w:rsidR="0057553C" w:rsidRPr="006B1DA8" w:rsidRDefault="0057553C" w:rsidP="0096534A">
            <w:pPr>
              <w:pStyle w:val="PargrafodaLista"/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6D">
              <w:rPr>
                <w:rFonts w:ascii="Arial" w:hAnsi="Arial" w:cs="Arial"/>
                <w:sz w:val="20"/>
                <w:szCs w:val="20"/>
              </w:rPr>
              <w:t xml:space="preserve">Após </w:t>
            </w:r>
            <w:r>
              <w:rPr>
                <w:rFonts w:ascii="Arial" w:hAnsi="Arial" w:cs="Arial"/>
                <w:sz w:val="20"/>
                <w:szCs w:val="20"/>
              </w:rPr>
              <w:t>exibição do</w:t>
            </w:r>
            <w:r w:rsidRPr="0074746D">
              <w:rPr>
                <w:rFonts w:ascii="Arial" w:hAnsi="Arial" w:cs="Arial"/>
                <w:sz w:val="20"/>
                <w:szCs w:val="20"/>
              </w:rPr>
              <w:t xml:space="preserve"> Ofício Circular nº 025/2022 </w:t>
            </w:r>
            <w:r w:rsidR="0092303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74746D">
              <w:rPr>
                <w:rFonts w:ascii="Arial" w:hAnsi="Arial" w:cs="Arial"/>
                <w:sz w:val="20"/>
                <w:szCs w:val="20"/>
              </w:rPr>
              <w:t xml:space="preserve">CAU/BR, </w:t>
            </w:r>
            <w:r>
              <w:rPr>
                <w:rFonts w:ascii="Arial" w:hAnsi="Arial" w:cs="Arial"/>
                <w:sz w:val="20"/>
                <w:szCs w:val="20"/>
              </w:rPr>
              <w:t xml:space="preserve">comunicando a realização da </w:t>
            </w:r>
            <w:r w:rsidRPr="00AE5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1ª Pesquisa Nacional sobre Tabela de Honorários de Serviços de Arquitetura e Urbanismo</w:t>
            </w:r>
            <w:r w:rsidRPr="00AE5697">
              <w:rPr>
                <w:rFonts w:ascii="Arial" w:hAnsi="Arial" w:cs="Arial"/>
                <w:sz w:val="20"/>
                <w:szCs w:val="20"/>
              </w:rPr>
              <w:t>s</w:t>
            </w:r>
            <w:r w:rsidRPr="0074746D">
              <w:rPr>
                <w:rFonts w:ascii="Arial" w:hAnsi="Arial" w:cs="Arial"/>
                <w:sz w:val="20"/>
                <w:szCs w:val="20"/>
              </w:rPr>
              <w:t xml:space="preserve"> disponibilizada através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92303B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informado no documento</w:t>
            </w:r>
            <w:r w:rsidR="0092303B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 w:rsidR="0092303B" w:rsidRPr="0092303B">
              <w:rPr>
                <w:rFonts w:ascii="Arial" w:hAnsi="Arial" w:cs="Arial"/>
                <w:sz w:val="20"/>
                <w:szCs w:val="20"/>
              </w:rPr>
              <w:t>https://caubrasil.typeform.com/to/MC0aLjLx</w:t>
            </w:r>
            <w:r w:rsidR="0092303B">
              <w:rPr>
                <w:rFonts w:ascii="Arial" w:hAnsi="Arial" w:cs="Arial"/>
                <w:sz w:val="20"/>
                <w:szCs w:val="20"/>
              </w:rPr>
              <w:t>&gt;,</w:t>
            </w:r>
            <w:r>
              <w:rPr>
                <w:rFonts w:ascii="Arial" w:hAnsi="Arial" w:cs="Arial"/>
                <w:sz w:val="20"/>
                <w:szCs w:val="20"/>
              </w:rPr>
              <w:t xml:space="preserve"> e esclar</w:t>
            </w:r>
            <w:r w:rsidR="0092303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cendo a importância da elaboração de parâmetro nacional para honorários das atividades pertencentes às atribuições</w:t>
            </w:r>
            <w:r w:rsidR="0092303B">
              <w:rPr>
                <w:rFonts w:ascii="Arial" w:hAnsi="Arial" w:cs="Arial"/>
                <w:sz w:val="20"/>
                <w:szCs w:val="20"/>
              </w:rPr>
              <w:t xml:space="preserve">, atividade e serviços </w:t>
            </w:r>
            <w:r>
              <w:rPr>
                <w:rFonts w:ascii="Arial" w:hAnsi="Arial" w:cs="Arial"/>
                <w:sz w:val="20"/>
                <w:szCs w:val="20"/>
              </w:rPr>
              <w:t>dos Arquitetos e Urbanistas.</w:t>
            </w:r>
          </w:p>
          <w:p w14:paraId="33C0D1AD" w14:textId="77777777" w:rsidR="0057553C" w:rsidRPr="006B1DA8" w:rsidRDefault="0057553C" w:rsidP="0096534A">
            <w:pPr>
              <w:pStyle w:val="PargrafodaLista"/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spacing w:line="276" w:lineRule="auto"/>
              <w:ind w:right="131" w:hanging="357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DA8">
              <w:rPr>
                <w:rFonts w:ascii="Arial" w:hAnsi="Arial" w:cs="Arial"/>
                <w:sz w:val="20"/>
                <w:lang w:val="pt-BR"/>
              </w:rPr>
              <w:lastRenderedPageBreak/>
              <w:t xml:space="preserve">Posto a </w:t>
            </w:r>
            <w:r w:rsidRPr="006B1DA8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6B1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11/2022 da COA-CAU/PR</w:t>
            </w:r>
            <w:r w:rsidRPr="006B1DA8">
              <w:rPr>
                <w:rFonts w:ascii="Arial" w:hAnsi="Arial" w:cs="Arial"/>
                <w:sz w:val="20"/>
                <w:szCs w:val="20"/>
              </w:rPr>
              <w:t>, sendo aprovada por unanimidade, por:</w:t>
            </w:r>
          </w:p>
          <w:p w14:paraId="07389AE4" w14:textId="6FB3E37F" w:rsidR="0057553C" w:rsidRDefault="0057553C" w:rsidP="0096534A">
            <w:pPr>
              <w:pStyle w:val="PargrafodaLista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spacing w:before="240" w:line="276" w:lineRule="auto"/>
              <w:ind w:hanging="357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0" w:name="_Hlk109645466"/>
            <w:r w:rsidRPr="009C7071">
              <w:rPr>
                <w:rFonts w:ascii="Arial" w:hAnsi="Arial" w:cs="Arial"/>
                <w:sz w:val="20"/>
                <w:szCs w:val="20"/>
              </w:rPr>
              <w:t xml:space="preserve">Encaminhar </w:t>
            </w:r>
            <w:r>
              <w:rPr>
                <w:rFonts w:ascii="Arial" w:hAnsi="Arial" w:cs="Arial"/>
                <w:sz w:val="20"/>
                <w:szCs w:val="20"/>
              </w:rPr>
              <w:t>o assunto</w:t>
            </w:r>
            <w:r w:rsidRPr="009C7071">
              <w:rPr>
                <w:rFonts w:ascii="Arial" w:hAnsi="Arial" w:cs="Arial"/>
                <w:sz w:val="20"/>
                <w:szCs w:val="20"/>
              </w:rPr>
              <w:t xml:space="preserve"> em epígrafe como informe </w:t>
            </w:r>
            <w:r w:rsidR="0092303B">
              <w:rPr>
                <w:rFonts w:ascii="Arial" w:hAnsi="Arial" w:cs="Arial"/>
                <w:sz w:val="20"/>
                <w:szCs w:val="20"/>
              </w:rPr>
              <w:t>à</w:t>
            </w:r>
            <w:r w:rsidRPr="009C7071">
              <w:rPr>
                <w:rFonts w:ascii="Arial" w:hAnsi="Arial" w:cs="Arial"/>
                <w:sz w:val="20"/>
                <w:szCs w:val="20"/>
              </w:rPr>
              <w:t xml:space="preserve"> 144ª Reunião Plenária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92303B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14:paraId="219AC36B" w14:textId="7DB8F1C1" w:rsidR="0057553C" w:rsidRPr="00EE761F" w:rsidRDefault="0057553C" w:rsidP="0096534A">
            <w:pPr>
              <w:pStyle w:val="PargrafodaLista"/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spacing w:before="240" w:line="276" w:lineRule="auto"/>
              <w:ind w:hanging="357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071">
              <w:rPr>
                <w:rFonts w:ascii="Arial" w:hAnsi="Arial" w:cs="Arial"/>
                <w:sz w:val="20"/>
                <w:szCs w:val="20"/>
              </w:rPr>
              <w:t>Recomendar publicação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C7071">
              <w:rPr>
                <w:rFonts w:ascii="Arial" w:hAnsi="Arial" w:cs="Arial"/>
                <w:sz w:val="20"/>
                <w:szCs w:val="20"/>
              </w:rPr>
              <w:t>m ampla divulgação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no site e redes sociais do CAU/PR</w:t>
            </w:r>
            <w:r w:rsidRPr="009C7071">
              <w:rPr>
                <w:rFonts w:ascii="Arial" w:hAnsi="Arial" w:cs="Arial"/>
                <w:sz w:val="20"/>
                <w:szCs w:val="20"/>
              </w:rPr>
              <w:t>, de matéria solicitando participação e contribuição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elaboração da Tabela</w:t>
            </w:r>
            <w:r w:rsidRPr="009C7071">
              <w:rPr>
                <w:rFonts w:ascii="Arial" w:hAnsi="Arial" w:cs="Arial"/>
                <w:sz w:val="20"/>
                <w:szCs w:val="20"/>
              </w:rPr>
              <w:t xml:space="preserve"> de Honorários</w:t>
            </w:r>
            <w:r>
              <w:rPr>
                <w:rFonts w:ascii="Arial" w:hAnsi="Arial" w:cs="Arial"/>
                <w:sz w:val="20"/>
                <w:szCs w:val="20"/>
              </w:rPr>
              <w:t xml:space="preserve"> do CAU/BR</w:t>
            </w:r>
            <w:r w:rsidRPr="009C7071">
              <w:rPr>
                <w:rFonts w:ascii="Arial" w:hAnsi="Arial" w:cs="Arial"/>
                <w:sz w:val="20"/>
                <w:szCs w:val="20"/>
              </w:rPr>
              <w:t xml:space="preserve">, enfatizando que o prazo </w:t>
            </w:r>
            <w:r>
              <w:rPr>
                <w:rFonts w:ascii="Arial" w:hAnsi="Arial" w:cs="Arial"/>
                <w:sz w:val="20"/>
                <w:szCs w:val="20"/>
              </w:rPr>
              <w:t xml:space="preserve">findar-se-á em </w:t>
            </w:r>
            <w:r w:rsidRPr="009C7071">
              <w:rPr>
                <w:rFonts w:ascii="Arial" w:hAnsi="Arial" w:cs="Arial"/>
                <w:sz w:val="20"/>
                <w:szCs w:val="20"/>
              </w:rPr>
              <w:t>20 de julho de 2022.</w:t>
            </w:r>
            <w:bookmarkEnd w:id="0"/>
          </w:p>
        </w:tc>
      </w:tr>
    </w:tbl>
    <w:p w14:paraId="4D11B3FF" w14:textId="77777777" w:rsidR="0057553C" w:rsidRDefault="0057553C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F74275" w:rsidRPr="00BE1282" w14:paraId="46749819" w14:textId="77777777" w:rsidTr="00CD2843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155271E" w14:textId="77777777" w:rsidR="00F74275" w:rsidRPr="00BE1282" w:rsidRDefault="00F74275" w:rsidP="00CD284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7ACA859B" w14:textId="77777777" w:rsidR="00F74275" w:rsidRPr="00BE1282" w:rsidRDefault="00F74275" w:rsidP="00CD284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Levantamento das Principais Atividades e Prazos Internos do CAU/PR</w:t>
            </w:r>
          </w:p>
        </w:tc>
      </w:tr>
      <w:tr w:rsidR="00F74275" w:rsidRPr="00BE1282" w14:paraId="7CC6591D" w14:textId="77777777" w:rsidTr="00CD2843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01FBDC9D" w14:textId="77777777" w:rsidR="00F74275" w:rsidRPr="00BE1282" w:rsidRDefault="00F74275" w:rsidP="00CD284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364B2B3B" w14:textId="3B635D00" w:rsidR="00F74275" w:rsidRPr="00BE1282" w:rsidRDefault="00F74275" w:rsidP="00CD284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COA</w:t>
            </w:r>
            <w:r w:rsidR="009230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 CPFi</w:t>
            </w:r>
            <w:r w:rsidR="0092303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CAU/PR</w:t>
            </w:r>
          </w:p>
        </w:tc>
      </w:tr>
      <w:tr w:rsidR="00F74275" w:rsidRPr="00BE1282" w14:paraId="6A165132" w14:textId="77777777" w:rsidTr="00CD2843">
        <w:trPr>
          <w:trHeight w:val="170"/>
        </w:trPr>
        <w:tc>
          <w:tcPr>
            <w:tcW w:w="1985" w:type="dxa"/>
            <w:shd w:val="clear" w:color="auto" w:fill="D9D9D9"/>
          </w:tcPr>
          <w:p w14:paraId="6055A6D8" w14:textId="77777777" w:rsidR="00F74275" w:rsidRPr="00BE1282" w:rsidRDefault="00F74275" w:rsidP="00CD284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50EE894E" w14:textId="77777777" w:rsidR="00F74275" w:rsidRPr="00BE1282" w:rsidRDefault="00F74275" w:rsidP="00CD284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74275" w:rsidRPr="00EE761F" w14:paraId="4FE3467C" w14:textId="77777777" w:rsidTr="00CD2843">
        <w:trPr>
          <w:trHeight w:val="170"/>
        </w:trPr>
        <w:tc>
          <w:tcPr>
            <w:tcW w:w="1985" w:type="dxa"/>
            <w:shd w:val="clear" w:color="auto" w:fill="D9D9D9"/>
          </w:tcPr>
          <w:p w14:paraId="7535DF86" w14:textId="77777777" w:rsidR="00F74275" w:rsidRPr="00BE1282" w:rsidRDefault="00F74275" w:rsidP="00CD284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4D13D195" w14:textId="4DBD79D6" w:rsidR="00CD2843" w:rsidRPr="00CD2843" w:rsidRDefault="00F74275" w:rsidP="00CD2843">
            <w:pPr>
              <w:pStyle w:val="PargrafodaLista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RELATOR explica que a matéria é resultado final da 2ª Reunião Extraordinária Conjunta COA+CPFi-CAU/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PR • 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EC 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="007044B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/2022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5017A7">
              <w:rPr>
                <w:rFonts w:ascii="Arial" w:hAnsi="Arial" w:cs="Arial"/>
                <w:sz w:val="20"/>
                <w:szCs w:val="20"/>
                <w:lang w:val="pt-BR"/>
              </w:rPr>
              <w:t xml:space="preserve">e </w:t>
            </w:r>
            <w:r w:rsidR="00743340">
              <w:rPr>
                <w:rFonts w:ascii="Arial" w:hAnsi="Arial" w:cs="Arial"/>
                <w:sz w:val="20"/>
                <w:szCs w:val="20"/>
                <w:lang w:val="pt-BR"/>
              </w:rPr>
              <w:t>visa 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entendimento das atividades para verificação se </w:t>
            </w:r>
            <w:r w:rsidR="00A05D11">
              <w:rPr>
                <w:rFonts w:ascii="Arial" w:hAnsi="Arial" w:cs="Arial"/>
                <w:sz w:val="20"/>
                <w:szCs w:val="20"/>
                <w:lang w:val="pt-BR"/>
              </w:rPr>
              <w:t>a situação ocorrida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92303B">
              <w:rPr>
                <w:rFonts w:ascii="Arial" w:hAnsi="Arial" w:cs="Arial"/>
                <w:sz w:val="20"/>
                <w:szCs w:val="20"/>
              </w:rPr>
              <w:t xml:space="preserve">Contabilidade </w:t>
            </w:r>
            <w:r>
              <w:rPr>
                <w:rFonts w:ascii="Arial" w:hAnsi="Arial" w:cs="Arial"/>
                <w:sz w:val="20"/>
                <w:szCs w:val="20"/>
              </w:rPr>
              <w:t xml:space="preserve">do Conselho seria face excesso de trabalho </w:t>
            </w:r>
            <w:r w:rsidR="00CD284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determinado setor, ou situação pontual.</w:t>
            </w:r>
          </w:p>
          <w:p w14:paraId="6A66E44A" w14:textId="78F7E9CB" w:rsidR="001C2622" w:rsidRPr="0055354E" w:rsidRDefault="005017A7" w:rsidP="00CD2843">
            <w:pPr>
              <w:pStyle w:val="PargrafodaLista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 w:rsidR="00F74275" w:rsidRPr="00CD2843">
              <w:rPr>
                <w:rFonts w:ascii="Arial" w:hAnsi="Arial" w:cs="Arial"/>
                <w:sz w:val="20"/>
                <w:szCs w:val="20"/>
              </w:rPr>
              <w:t>que</w:t>
            </w:r>
            <w:r w:rsidR="00A05D11">
              <w:rPr>
                <w:rFonts w:ascii="Arial" w:hAnsi="Arial" w:cs="Arial"/>
                <w:sz w:val="20"/>
                <w:szCs w:val="20"/>
              </w:rPr>
              <w:t>,</w:t>
            </w:r>
            <w:r w:rsidR="00F74275" w:rsidRPr="00CD2843">
              <w:rPr>
                <w:rFonts w:ascii="Arial" w:hAnsi="Arial" w:cs="Arial"/>
                <w:sz w:val="20"/>
                <w:szCs w:val="20"/>
              </w:rPr>
              <w:t xml:space="preserve"> por sugestão d</w:t>
            </w:r>
            <w:r w:rsidR="00CD2843" w:rsidRPr="00CD2843">
              <w:rPr>
                <w:rFonts w:ascii="Arial" w:hAnsi="Arial" w:cs="Arial"/>
                <w:sz w:val="20"/>
                <w:szCs w:val="20"/>
              </w:rPr>
              <w:t>o Gerente Geral LUCAS, a COA procederá ao</w:t>
            </w:r>
            <w:r w:rsidR="00F74275" w:rsidRPr="00CD2843">
              <w:rPr>
                <w:rFonts w:ascii="Arial" w:hAnsi="Arial" w:cs="Arial"/>
                <w:sz w:val="20"/>
                <w:szCs w:val="20"/>
              </w:rPr>
              <w:t xml:space="preserve"> levantamento interno </w:t>
            </w:r>
            <w:r w:rsidR="00CD2843" w:rsidRPr="00CD2843">
              <w:rPr>
                <w:rFonts w:ascii="Arial" w:hAnsi="Arial" w:cs="Arial"/>
                <w:sz w:val="20"/>
                <w:szCs w:val="20"/>
              </w:rPr>
              <w:t xml:space="preserve">para sanar </w:t>
            </w:r>
            <w:r w:rsidR="00F74275" w:rsidRPr="00CD2843">
              <w:rPr>
                <w:rFonts w:ascii="Arial" w:hAnsi="Arial" w:cs="Arial"/>
                <w:sz w:val="20"/>
                <w:szCs w:val="20"/>
              </w:rPr>
              <w:t xml:space="preserve">os respectivos questionamentos. </w:t>
            </w:r>
            <w:r w:rsidR="00944FA7">
              <w:rPr>
                <w:rFonts w:ascii="Arial" w:hAnsi="Arial" w:cs="Arial"/>
                <w:sz w:val="20"/>
                <w:szCs w:val="20"/>
              </w:rPr>
              <w:t>Acrescenta</w:t>
            </w:r>
            <w:r w:rsidR="001C2622" w:rsidRPr="00CD2843">
              <w:rPr>
                <w:rFonts w:ascii="Arial" w:hAnsi="Arial" w:cs="Arial"/>
                <w:sz w:val="20"/>
                <w:szCs w:val="20"/>
              </w:rPr>
              <w:t xml:space="preserve"> que a COA objetiva levantar as prinicipais atividades, estabelecendo prazos e demanda nece</w:t>
            </w:r>
            <w:r w:rsidR="00944FA7">
              <w:rPr>
                <w:rFonts w:ascii="Arial" w:hAnsi="Arial" w:cs="Arial"/>
                <w:sz w:val="20"/>
                <w:szCs w:val="20"/>
              </w:rPr>
              <w:t>ssária para cumprimento interno</w:t>
            </w:r>
            <w:r w:rsidR="00CD2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622" w:rsidRPr="00CD2843">
              <w:rPr>
                <w:rFonts w:ascii="Arial" w:hAnsi="Arial" w:cs="Arial"/>
                <w:sz w:val="20"/>
                <w:szCs w:val="20"/>
              </w:rPr>
              <w:t>nas entre</w:t>
            </w:r>
            <w:r w:rsidR="002A2F9A">
              <w:rPr>
                <w:rFonts w:ascii="Arial" w:hAnsi="Arial" w:cs="Arial"/>
                <w:sz w:val="20"/>
                <w:szCs w:val="20"/>
              </w:rPr>
              <w:t>gas de relatórios</w:t>
            </w:r>
            <w:r w:rsidR="00944FA7">
              <w:rPr>
                <w:rFonts w:ascii="Arial" w:hAnsi="Arial" w:cs="Arial"/>
                <w:sz w:val="20"/>
                <w:szCs w:val="20"/>
              </w:rPr>
              <w:t>. D</w:t>
            </w:r>
            <w:r>
              <w:rPr>
                <w:rFonts w:ascii="Arial" w:hAnsi="Arial" w:cs="Arial"/>
                <w:sz w:val="20"/>
                <w:szCs w:val="20"/>
              </w:rPr>
              <w:t>efende</w:t>
            </w:r>
            <w:r w:rsidR="002A2F9A">
              <w:rPr>
                <w:rFonts w:ascii="Arial" w:hAnsi="Arial" w:cs="Arial"/>
                <w:sz w:val="20"/>
                <w:szCs w:val="20"/>
              </w:rPr>
              <w:t xml:space="preserve"> o monitoramento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05D11">
              <w:rPr>
                <w:rFonts w:ascii="Arial" w:hAnsi="Arial" w:cs="Arial"/>
                <w:sz w:val="20"/>
                <w:szCs w:val="20"/>
              </w:rPr>
              <w:t>andamento das atividades internas d</w:t>
            </w:r>
            <w:r w:rsidR="002A2F9A">
              <w:rPr>
                <w:rFonts w:ascii="Arial" w:hAnsi="Arial" w:cs="Arial"/>
                <w:sz w:val="20"/>
                <w:szCs w:val="20"/>
              </w:rPr>
              <w:t>os setores</w:t>
            </w:r>
            <w:r w:rsidR="001C2622" w:rsidRPr="00CD2843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2A2F9A">
              <w:rPr>
                <w:rFonts w:ascii="Arial" w:hAnsi="Arial" w:cs="Arial"/>
                <w:sz w:val="20"/>
                <w:szCs w:val="20"/>
              </w:rPr>
              <w:t>elaboração da</w:t>
            </w:r>
            <w:r w:rsidR="001C2622" w:rsidRPr="00CD2843">
              <w:rPr>
                <w:rFonts w:ascii="Arial" w:hAnsi="Arial" w:cs="Arial"/>
                <w:sz w:val="20"/>
                <w:szCs w:val="20"/>
              </w:rPr>
              <w:t xml:space="preserve"> carta de serviços inte</w:t>
            </w:r>
            <w:r w:rsidR="00A05D11">
              <w:rPr>
                <w:rFonts w:ascii="Arial" w:hAnsi="Arial" w:cs="Arial"/>
                <w:sz w:val="20"/>
                <w:szCs w:val="20"/>
              </w:rPr>
              <w:t>rnos</w:t>
            </w:r>
            <w:r w:rsidR="001C2622" w:rsidRPr="00CD2843">
              <w:rPr>
                <w:rFonts w:ascii="Arial" w:hAnsi="Arial" w:cs="Arial"/>
                <w:sz w:val="20"/>
                <w:szCs w:val="20"/>
              </w:rPr>
              <w:t xml:space="preserve"> do CAU para a Sociedade.</w:t>
            </w:r>
          </w:p>
          <w:p w14:paraId="3B620F4A" w14:textId="10BC7F9F" w:rsidR="0055354E" w:rsidRPr="00CD2843" w:rsidRDefault="0055354E" w:rsidP="00CD2843">
            <w:pPr>
              <w:pStyle w:val="PargrafodaLista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</w:t>
            </w:r>
            <w:r w:rsidR="0092303B">
              <w:rPr>
                <w:rFonts w:ascii="Arial" w:hAnsi="Arial" w:cs="Arial"/>
                <w:sz w:val="20"/>
                <w:szCs w:val="20"/>
              </w:rPr>
              <w:t>Ê</w:t>
            </w:r>
            <w:r>
              <w:rPr>
                <w:rFonts w:ascii="Arial" w:hAnsi="Arial" w:cs="Arial"/>
                <w:sz w:val="20"/>
                <w:szCs w:val="20"/>
              </w:rPr>
              <w:t xml:space="preserve"> justifica que, por não conhecer o tamanho do dispêndio do serviço </w:t>
            </w:r>
            <w:r w:rsidR="00944FA7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="00762E98">
              <w:rPr>
                <w:rFonts w:ascii="Arial" w:hAnsi="Arial" w:cs="Arial"/>
                <w:sz w:val="20"/>
                <w:szCs w:val="20"/>
              </w:rPr>
              <w:t>importante que o</w:t>
            </w:r>
            <w:r>
              <w:rPr>
                <w:rFonts w:ascii="Arial" w:hAnsi="Arial" w:cs="Arial"/>
                <w:sz w:val="20"/>
                <w:szCs w:val="20"/>
              </w:rPr>
              <w:t xml:space="preserve"> prazo </w:t>
            </w:r>
            <w:r w:rsidR="00762E98">
              <w:rPr>
                <w:rFonts w:ascii="Arial" w:hAnsi="Arial" w:cs="Arial"/>
                <w:sz w:val="20"/>
                <w:szCs w:val="20"/>
              </w:rPr>
              <w:t xml:space="preserve">para atendimento </w:t>
            </w:r>
            <w:r w:rsidR="00B56566">
              <w:rPr>
                <w:rFonts w:ascii="Arial" w:hAnsi="Arial" w:cs="Arial"/>
                <w:sz w:val="20"/>
                <w:szCs w:val="20"/>
              </w:rPr>
              <w:t>da solicitação pelo</w:t>
            </w:r>
            <w:r w:rsidR="00762E98">
              <w:rPr>
                <w:rFonts w:ascii="Arial" w:hAnsi="Arial" w:cs="Arial"/>
                <w:sz w:val="20"/>
                <w:szCs w:val="20"/>
              </w:rPr>
              <w:t>s setores não seja tão curto</w:t>
            </w:r>
            <w:r>
              <w:rPr>
                <w:rFonts w:ascii="Arial" w:hAnsi="Arial" w:cs="Arial"/>
                <w:sz w:val="20"/>
                <w:szCs w:val="20"/>
              </w:rPr>
              <w:t>, sugeri</w:t>
            </w:r>
            <w:r w:rsidR="00762E9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62E98">
              <w:rPr>
                <w:rFonts w:ascii="Arial" w:hAnsi="Arial" w:cs="Arial"/>
                <w:sz w:val="20"/>
                <w:szCs w:val="20"/>
              </w:rPr>
              <w:t xml:space="preserve">no mínimo </w:t>
            </w:r>
            <w:r>
              <w:rPr>
                <w:rFonts w:ascii="Arial" w:hAnsi="Arial" w:cs="Arial"/>
                <w:sz w:val="20"/>
                <w:szCs w:val="20"/>
              </w:rPr>
              <w:t>40 dias</w:t>
            </w:r>
            <w:r w:rsidR="00762E98">
              <w:rPr>
                <w:rFonts w:ascii="Arial" w:hAnsi="Arial" w:cs="Arial"/>
                <w:sz w:val="20"/>
                <w:szCs w:val="20"/>
              </w:rPr>
              <w:t xml:space="preserve"> para atendimento. W. GUSTAVO</w:t>
            </w:r>
            <w:r w:rsidR="00C70BEE">
              <w:rPr>
                <w:rFonts w:ascii="Arial" w:hAnsi="Arial" w:cs="Arial"/>
                <w:sz w:val="20"/>
                <w:szCs w:val="20"/>
              </w:rPr>
              <w:t xml:space="preserve"> pontua </w:t>
            </w:r>
            <w:r w:rsidR="00B56566">
              <w:rPr>
                <w:rFonts w:ascii="Arial" w:hAnsi="Arial" w:cs="Arial"/>
                <w:sz w:val="20"/>
                <w:szCs w:val="20"/>
              </w:rPr>
              <w:t>que acredita não haver necessidade de ser um prazo tão longo.</w:t>
            </w:r>
          </w:p>
          <w:p w14:paraId="0D9B64F5" w14:textId="77777777" w:rsidR="00F74275" w:rsidRPr="006B1DA8" w:rsidRDefault="00F74275" w:rsidP="00CD2843">
            <w:pPr>
              <w:pStyle w:val="PargrafodaLista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spacing w:line="276" w:lineRule="auto"/>
              <w:ind w:right="131" w:hanging="357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DA8">
              <w:rPr>
                <w:rFonts w:ascii="Arial" w:hAnsi="Arial" w:cs="Arial"/>
                <w:sz w:val="20"/>
                <w:lang w:val="pt-BR"/>
              </w:rPr>
              <w:t xml:space="preserve">Posto a </w:t>
            </w:r>
            <w:r w:rsidRPr="006B1DA8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6B1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B1DA8">
              <w:rPr>
                <w:rFonts w:ascii="Arial" w:hAnsi="Arial" w:cs="Arial"/>
                <w:b/>
                <w:bCs/>
                <w:sz w:val="20"/>
                <w:szCs w:val="20"/>
              </w:rPr>
              <w:t>/2022 da COA-CAU/PR</w:t>
            </w:r>
            <w:r w:rsidRPr="006B1DA8">
              <w:rPr>
                <w:rFonts w:ascii="Arial" w:hAnsi="Arial" w:cs="Arial"/>
                <w:sz w:val="20"/>
                <w:szCs w:val="20"/>
              </w:rPr>
              <w:t>, sendo aprovada por unanimidade, por:</w:t>
            </w:r>
          </w:p>
          <w:p w14:paraId="29F9C8F6" w14:textId="1E44C09C" w:rsidR="0055354E" w:rsidRDefault="0055354E" w:rsidP="00CD2843">
            <w:pPr>
              <w:pStyle w:val="PargrafodaLista"/>
              <w:widowControl/>
              <w:numPr>
                <w:ilvl w:val="0"/>
                <w:numId w:val="40"/>
              </w:numPr>
              <w:shd w:val="clear" w:color="auto" w:fill="FFFFFF"/>
              <w:autoSpaceDE/>
              <w:autoSpaceDN/>
              <w:spacing w:before="240"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Objetivando a elaboração de </w:t>
            </w:r>
            <w:r w:rsidR="00457C49">
              <w:rPr>
                <w:rFonts w:ascii="Arial" w:hAnsi="Arial" w:cs="Arial"/>
                <w:sz w:val="20"/>
                <w:szCs w:val="20"/>
              </w:rPr>
              <w:t xml:space="preserve">uma Carta Interna de Serviços do CAU/PR, de </w:t>
            </w:r>
            <w:r>
              <w:rPr>
                <w:rFonts w:ascii="Arial" w:hAnsi="Arial" w:cs="Arial"/>
                <w:sz w:val="20"/>
                <w:szCs w:val="20"/>
              </w:rPr>
              <w:t xml:space="preserve">forma análoga </w:t>
            </w:r>
            <w:r w:rsidR="00457C49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03B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2303B">
              <w:rPr>
                <w:rFonts w:ascii="Arial" w:hAnsi="Arial" w:cs="Arial"/>
                <w:sz w:val="20"/>
                <w:szCs w:val="20"/>
              </w:rPr>
              <w:t xml:space="preserve">Serviços </w:t>
            </w:r>
            <w:r>
              <w:rPr>
                <w:rFonts w:ascii="Arial" w:hAnsi="Arial" w:cs="Arial"/>
                <w:sz w:val="20"/>
                <w:szCs w:val="20"/>
              </w:rPr>
              <w:t>do CAU para a Sociedade:</w:t>
            </w:r>
          </w:p>
          <w:p w14:paraId="4C61758B" w14:textId="39A9A246" w:rsidR="0055354E" w:rsidRDefault="00F74275" w:rsidP="0055354E">
            <w:pPr>
              <w:pStyle w:val="PargrafodaLista"/>
              <w:widowControl/>
              <w:numPr>
                <w:ilvl w:val="1"/>
                <w:numId w:val="44"/>
              </w:numPr>
              <w:shd w:val="clear" w:color="auto" w:fill="FFFFFF"/>
              <w:autoSpaceDE/>
              <w:autoSpaceDN/>
              <w:spacing w:before="240"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à Presidência e a Gerência Geral levantar junto a todos os </w:t>
            </w:r>
            <w:r w:rsidR="00457C49">
              <w:rPr>
                <w:rFonts w:ascii="Arial" w:hAnsi="Arial" w:cs="Arial"/>
                <w:sz w:val="20"/>
                <w:szCs w:val="20"/>
              </w:rPr>
              <w:t xml:space="preserve">Setores </w:t>
            </w:r>
            <w:r>
              <w:rPr>
                <w:rFonts w:ascii="Arial" w:hAnsi="Arial" w:cs="Arial"/>
                <w:sz w:val="20"/>
                <w:szCs w:val="20"/>
              </w:rPr>
              <w:t>do CAU/PR as principais demandas internas de cada um dos setores, bem como, os prazos entendidos como razoáveis</w:t>
            </w:r>
            <w:r w:rsidR="00457C49">
              <w:rPr>
                <w:rFonts w:ascii="Arial" w:hAnsi="Arial" w:cs="Arial"/>
                <w:sz w:val="20"/>
                <w:szCs w:val="20"/>
              </w:rPr>
              <w:t>, para o atendimento e retorno destas demandas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8E1BE9" w14:textId="1991BE01" w:rsidR="0055354E" w:rsidRDefault="001C2622" w:rsidP="0055354E">
            <w:pPr>
              <w:pStyle w:val="PargrafodaLista"/>
              <w:widowControl/>
              <w:numPr>
                <w:ilvl w:val="1"/>
                <w:numId w:val="44"/>
              </w:numPr>
              <w:shd w:val="clear" w:color="auto" w:fill="FFFFFF"/>
              <w:autoSpaceDE/>
              <w:autoSpaceDN/>
              <w:spacing w:before="240"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354E">
              <w:rPr>
                <w:rFonts w:ascii="Arial" w:hAnsi="Arial" w:cs="Arial"/>
                <w:sz w:val="20"/>
                <w:szCs w:val="20"/>
              </w:rPr>
              <w:t>C</w:t>
            </w:r>
            <w:r w:rsidR="00F74275" w:rsidRPr="0055354E">
              <w:rPr>
                <w:rFonts w:ascii="Arial" w:hAnsi="Arial" w:cs="Arial"/>
                <w:sz w:val="20"/>
                <w:szCs w:val="20"/>
              </w:rPr>
              <w:t xml:space="preserve">ada </w:t>
            </w:r>
            <w:r w:rsidR="00457C49" w:rsidRPr="0055354E">
              <w:rPr>
                <w:rFonts w:ascii="Arial" w:hAnsi="Arial" w:cs="Arial"/>
                <w:sz w:val="20"/>
                <w:szCs w:val="20"/>
              </w:rPr>
              <w:t xml:space="preserve">Gerente </w:t>
            </w:r>
            <w:r w:rsidR="00F74275" w:rsidRPr="0055354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57C49" w:rsidRPr="0055354E">
              <w:rPr>
                <w:rFonts w:ascii="Arial" w:hAnsi="Arial" w:cs="Arial"/>
                <w:sz w:val="20"/>
                <w:szCs w:val="20"/>
              </w:rPr>
              <w:t xml:space="preserve">Setor </w:t>
            </w:r>
            <w:r w:rsidR="003C3A69" w:rsidRPr="0055354E">
              <w:rPr>
                <w:rFonts w:ascii="Arial" w:hAnsi="Arial" w:cs="Arial"/>
                <w:sz w:val="20"/>
                <w:szCs w:val="20"/>
              </w:rPr>
              <w:t>deverá</w:t>
            </w:r>
            <w:r w:rsidR="00F74275" w:rsidRPr="0055354E">
              <w:rPr>
                <w:rFonts w:ascii="Arial" w:hAnsi="Arial" w:cs="Arial"/>
                <w:sz w:val="20"/>
                <w:szCs w:val="20"/>
              </w:rPr>
              <w:t xml:space="preserve"> levantar com a sua equipe quais são as prinicipais atividades, se possuem prazos para ser</w:t>
            </w:r>
            <w:r w:rsidR="00665F84" w:rsidRPr="0055354E">
              <w:rPr>
                <w:rFonts w:ascii="Arial" w:hAnsi="Arial" w:cs="Arial"/>
                <w:sz w:val="20"/>
                <w:szCs w:val="20"/>
              </w:rPr>
              <w:t>em</w:t>
            </w:r>
            <w:r w:rsidR="00F74275" w:rsidRPr="0055354E">
              <w:rPr>
                <w:rFonts w:ascii="Arial" w:hAnsi="Arial" w:cs="Arial"/>
                <w:sz w:val="20"/>
                <w:szCs w:val="20"/>
              </w:rPr>
              <w:t xml:space="preserve"> desenvolvidas, qual o prazo entendido como ideal e, se </w:t>
            </w:r>
            <w:r w:rsidR="00B13D79" w:rsidRPr="0055354E">
              <w:rPr>
                <w:rFonts w:ascii="Arial" w:hAnsi="Arial" w:cs="Arial"/>
                <w:sz w:val="20"/>
                <w:szCs w:val="20"/>
              </w:rPr>
              <w:t>existe(m) apontamento(s)</w:t>
            </w:r>
            <w:r w:rsidR="00F74275" w:rsidRPr="0055354E">
              <w:rPr>
                <w:rFonts w:ascii="Arial" w:hAnsi="Arial" w:cs="Arial"/>
                <w:sz w:val="20"/>
                <w:szCs w:val="20"/>
              </w:rPr>
              <w:t xml:space="preserve"> sobre </w:t>
            </w:r>
            <w:r w:rsidR="00B13D79" w:rsidRPr="0055354E">
              <w:rPr>
                <w:rFonts w:ascii="Arial" w:hAnsi="Arial" w:cs="Arial"/>
                <w:sz w:val="20"/>
                <w:szCs w:val="20"/>
              </w:rPr>
              <w:t>tais</w:t>
            </w:r>
            <w:r w:rsidR="00F74275" w:rsidRPr="0055354E">
              <w:rPr>
                <w:rFonts w:ascii="Arial" w:hAnsi="Arial" w:cs="Arial"/>
                <w:sz w:val="20"/>
                <w:szCs w:val="20"/>
              </w:rPr>
              <w:t xml:space="preserve"> atividades nos setores para que </w:t>
            </w:r>
            <w:r w:rsidRPr="0055354E">
              <w:rPr>
                <w:rFonts w:ascii="Arial" w:hAnsi="Arial" w:cs="Arial"/>
                <w:sz w:val="20"/>
                <w:szCs w:val="20"/>
              </w:rPr>
              <w:t xml:space="preserve">se desenvolvam </w:t>
            </w:r>
            <w:r w:rsidR="003C3A69" w:rsidRPr="0055354E">
              <w:rPr>
                <w:rFonts w:ascii="Arial" w:hAnsi="Arial" w:cs="Arial"/>
                <w:sz w:val="20"/>
                <w:szCs w:val="20"/>
              </w:rPr>
              <w:t>de</w:t>
            </w:r>
            <w:r w:rsidR="00F74275" w:rsidRPr="0055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A69" w:rsidRPr="0055354E">
              <w:rPr>
                <w:rFonts w:ascii="Arial" w:hAnsi="Arial" w:cs="Arial"/>
                <w:sz w:val="20"/>
                <w:szCs w:val="20"/>
              </w:rPr>
              <w:t xml:space="preserve">melhor forma, </w:t>
            </w:r>
            <w:r w:rsidR="00F74275" w:rsidRPr="0055354E">
              <w:rPr>
                <w:rFonts w:ascii="Arial" w:hAnsi="Arial" w:cs="Arial"/>
                <w:sz w:val="20"/>
                <w:szCs w:val="20"/>
              </w:rPr>
              <w:t>evit</w:t>
            </w:r>
            <w:r w:rsidR="003C3A69" w:rsidRPr="0055354E">
              <w:rPr>
                <w:rFonts w:ascii="Arial" w:hAnsi="Arial" w:cs="Arial"/>
                <w:sz w:val="20"/>
                <w:szCs w:val="20"/>
              </w:rPr>
              <w:t xml:space="preserve">ando </w:t>
            </w:r>
            <w:r w:rsidR="00F74275" w:rsidRPr="0055354E">
              <w:rPr>
                <w:rFonts w:ascii="Arial" w:hAnsi="Arial" w:cs="Arial"/>
                <w:sz w:val="20"/>
                <w:szCs w:val="20"/>
              </w:rPr>
              <w:t>gargalos e atrasos</w:t>
            </w:r>
            <w:r w:rsidR="003C3A69" w:rsidRPr="005535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354E">
              <w:rPr>
                <w:rFonts w:ascii="Arial" w:hAnsi="Arial" w:cs="Arial"/>
                <w:sz w:val="20"/>
                <w:szCs w:val="20"/>
              </w:rPr>
              <w:t>Caso queiram, poderão detalhar ou manifestar situação considerada relevante que possa impactar nos prazos resultantes das respectivas atividades.</w:t>
            </w:r>
          </w:p>
          <w:p w14:paraId="40B8B079" w14:textId="616AA4E9" w:rsidR="0055354E" w:rsidRDefault="005017A7" w:rsidP="0055354E">
            <w:pPr>
              <w:pStyle w:val="PargrafodaLista"/>
              <w:widowControl/>
              <w:numPr>
                <w:ilvl w:val="1"/>
                <w:numId w:val="44"/>
              </w:numPr>
              <w:shd w:val="clear" w:color="auto" w:fill="FFFFFF"/>
              <w:autoSpaceDE/>
              <w:autoSpaceDN/>
              <w:spacing w:before="240"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354E">
              <w:rPr>
                <w:rFonts w:ascii="Arial" w:hAnsi="Arial" w:cs="Arial"/>
                <w:sz w:val="20"/>
                <w:szCs w:val="20"/>
              </w:rPr>
              <w:t>Que a</w:t>
            </w:r>
            <w:r w:rsidR="001C2622" w:rsidRPr="0055354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457C49" w:rsidRPr="0055354E">
              <w:rPr>
                <w:rFonts w:ascii="Arial" w:hAnsi="Arial" w:cs="Arial"/>
                <w:sz w:val="20"/>
                <w:szCs w:val="20"/>
              </w:rPr>
              <w:t xml:space="preserve">Atividades </w:t>
            </w:r>
            <w:r w:rsidR="001C2622" w:rsidRPr="0055354E">
              <w:rPr>
                <w:rFonts w:ascii="Arial" w:hAnsi="Arial" w:cs="Arial"/>
                <w:sz w:val="20"/>
                <w:szCs w:val="20"/>
              </w:rPr>
              <w:t>que possu</w:t>
            </w:r>
            <w:r w:rsidR="00CD2843" w:rsidRPr="0055354E">
              <w:rPr>
                <w:rFonts w:ascii="Arial" w:hAnsi="Arial" w:cs="Arial"/>
                <w:sz w:val="20"/>
                <w:szCs w:val="20"/>
              </w:rPr>
              <w:t>a</w:t>
            </w:r>
            <w:r w:rsidR="001C2622" w:rsidRPr="0055354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457C49" w:rsidRPr="0055354E">
              <w:rPr>
                <w:rFonts w:ascii="Arial" w:hAnsi="Arial" w:cs="Arial"/>
                <w:sz w:val="20"/>
                <w:szCs w:val="20"/>
              </w:rPr>
              <w:t>Prazo Interno</w:t>
            </w:r>
            <w:r w:rsidR="001C2622" w:rsidRPr="0055354E">
              <w:rPr>
                <w:rFonts w:ascii="Arial" w:hAnsi="Arial" w:cs="Arial"/>
                <w:sz w:val="20"/>
                <w:szCs w:val="20"/>
              </w:rPr>
              <w:t>, seja</w:t>
            </w:r>
            <w:r w:rsidR="00CD2843" w:rsidRPr="0055354E">
              <w:rPr>
                <w:rFonts w:ascii="Arial" w:hAnsi="Arial" w:cs="Arial"/>
                <w:sz w:val="20"/>
                <w:szCs w:val="20"/>
              </w:rPr>
              <w:t>m</w:t>
            </w:r>
            <w:r w:rsidR="001C2622" w:rsidRPr="0055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C49">
              <w:rPr>
                <w:rFonts w:ascii="Arial" w:hAnsi="Arial" w:cs="Arial"/>
                <w:sz w:val="20"/>
                <w:szCs w:val="20"/>
              </w:rPr>
              <w:t xml:space="preserve">apresentadas </w:t>
            </w:r>
            <w:r w:rsidR="001C2622" w:rsidRPr="0055354E">
              <w:rPr>
                <w:rFonts w:ascii="Arial" w:hAnsi="Arial" w:cs="Arial"/>
                <w:sz w:val="20"/>
                <w:szCs w:val="20"/>
              </w:rPr>
              <w:t>em relatório, seja</w:t>
            </w:r>
            <w:r w:rsidR="00CD2843" w:rsidRPr="0055354E">
              <w:rPr>
                <w:rFonts w:ascii="Arial" w:hAnsi="Arial" w:cs="Arial"/>
                <w:sz w:val="20"/>
                <w:szCs w:val="20"/>
              </w:rPr>
              <w:t>m</w:t>
            </w:r>
            <w:r w:rsidR="001C2622" w:rsidRPr="0055354E">
              <w:rPr>
                <w:rFonts w:ascii="Arial" w:hAnsi="Arial" w:cs="Arial"/>
                <w:sz w:val="20"/>
                <w:szCs w:val="20"/>
              </w:rPr>
              <w:t xml:space="preserve"> por questões </w:t>
            </w:r>
            <w:r w:rsidR="00457C49">
              <w:rPr>
                <w:rFonts w:ascii="Arial" w:hAnsi="Arial" w:cs="Arial"/>
                <w:sz w:val="20"/>
                <w:szCs w:val="20"/>
              </w:rPr>
              <w:t>legais ou normativas</w:t>
            </w:r>
            <w:r w:rsidR="001C2622" w:rsidRPr="0055354E">
              <w:rPr>
                <w:rFonts w:ascii="Arial" w:hAnsi="Arial" w:cs="Arial"/>
                <w:sz w:val="20"/>
                <w:szCs w:val="20"/>
              </w:rPr>
              <w:t>, que estes sejam apontado</w:t>
            </w:r>
            <w:r w:rsidR="00CD2843" w:rsidRPr="0055354E">
              <w:rPr>
                <w:rFonts w:ascii="Arial" w:hAnsi="Arial" w:cs="Arial"/>
                <w:sz w:val="20"/>
                <w:szCs w:val="20"/>
              </w:rPr>
              <w:t>s</w:t>
            </w:r>
            <w:r w:rsidR="00665F84" w:rsidRPr="0055354E">
              <w:rPr>
                <w:rFonts w:ascii="Arial" w:hAnsi="Arial" w:cs="Arial"/>
                <w:sz w:val="20"/>
                <w:szCs w:val="20"/>
              </w:rPr>
              <w:t xml:space="preserve"> e juntamente com </w:t>
            </w:r>
            <w:r w:rsidRPr="0055354E">
              <w:rPr>
                <w:rFonts w:ascii="Arial" w:hAnsi="Arial" w:cs="Arial"/>
                <w:sz w:val="20"/>
                <w:szCs w:val="20"/>
              </w:rPr>
              <w:t>informa</w:t>
            </w:r>
            <w:r w:rsidR="00665F84" w:rsidRPr="0055354E">
              <w:rPr>
                <w:rFonts w:ascii="Arial" w:hAnsi="Arial" w:cs="Arial"/>
                <w:sz w:val="20"/>
                <w:szCs w:val="20"/>
              </w:rPr>
              <w:t xml:space="preserve">ções sobre </w:t>
            </w:r>
            <w:r w:rsidRPr="0055354E">
              <w:rPr>
                <w:rFonts w:ascii="Arial" w:hAnsi="Arial" w:cs="Arial"/>
                <w:sz w:val="20"/>
                <w:szCs w:val="20"/>
              </w:rPr>
              <w:t>possibilidade de cumprimento</w:t>
            </w:r>
            <w:r w:rsidR="00665F84" w:rsidRPr="0055354E">
              <w:rPr>
                <w:rFonts w:ascii="Arial" w:hAnsi="Arial" w:cs="Arial"/>
                <w:sz w:val="20"/>
                <w:szCs w:val="20"/>
              </w:rPr>
              <w:t xml:space="preserve"> retornem à COA para mapeamento geral das atividades</w:t>
            </w:r>
            <w:r w:rsidRPr="005535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041AAF" w14:textId="68ED8A9F" w:rsidR="0055354E" w:rsidRPr="0055354E" w:rsidRDefault="00665F84" w:rsidP="0055354E">
            <w:pPr>
              <w:pStyle w:val="PargrafodaLista"/>
              <w:widowControl/>
              <w:numPr>
                <w:ilvl w:val="1"/>
                <w:numId w:val="44"/>
              </w:numPr>
              <w:shd w:val="clear" w:color="auto" w:fill="FFFFFF"/>
              <w:autoSpaceDE/>
              <w:autoSpaceDN/>
              <w:spacing w:before="240"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354E">
              <w:rPr>
                <w:rFonts w:ascii="Arial" w:hAnsi="Arial" w:cs="Arial"/>
                <w:sz w:val="20"/>
                <w:szCs w:val="20"/>
              </w:rPr>
              <w:t>Bem como,</w:t>
            </w:r>
            <w:r w:rsidR="005017A7" w:rsidRPr="0055354E">
              <w:rPr>
                <w:rFonts w:ascii="Arial" w:hAnsi="Arial" w:cs="Arial"/>
                <w:sz w:val="20"/>
                <w:szCs w:val="20"/>
              </w:rPr>
              <w:t xml:space="preserve"> caso não seja possível o cumprimento dos prazos pela equipe, que </w:t>
            </w:r>
            <w:r w:rsidR="0055354E" w:rsidRPr="0055354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96CA9" w:rsidRPr="0055354E">
              <w:rPr>
                <w:rFonts w:ascii="Arial" w:hAnsi="Arial" w:cs="Arial"/>
                <w:sz w:val="20"/>
                <w:szCs w:val="20"/>
              </w:rPr>
              <w:t>informa</w:t>
            </w:r>
            <w:r w:rsidR="0055354E" w:rsidRPr="0055354E">
              <w:rPr>
                <w:rFonts w:ascii="Arial" w:hAnsi="Arial" w:cs="Arial"/>
                <w:sz w:val="20"/>
                <w:szCs w:val="20"/>
              </w:rPr>
              <w:t xml:space="preserve">ção seja encaminhada </w:t>
            </w:r>
            <w:r w:rsidR="00996CA9" w:rsidRPr="0055354E">
              <w:rPr>
                <w:rFonts w:ascii="Arial" w:hAnsi="Arial" w:cs="Arial"/>
                <w:sz w:val="20"/>
                <w:szCs w:val="20"/>
              </w:rPr>
              <w:t>à COA</w:t>
            </w:r>
            <w:r w:rsidR="0055354E" w:rsidRPr="0055354E">
              <w:rPr>
                <w:rFonts w:ascii="Arial" w:hAnsi="Arial" w:cs="Arial"/>
                <w:sz w:val="20"/>
                <w:szCs w:val="20"/>
              </w:rPr>
              <w:t>, concomitantemente</w:t>
            </w:r>
            <w:r w:rsidR="00CD2843" w:rsidRPr="0055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54E" w:rsidRPr="0055354E">
              <w:rPr>
                <w:rFonts w:ascii="Arial" w:hAnsi="Arial" w:cs="Arial"/>
                <w:sz w:val="20"/>
                <w:szCs w:val="20"/>
              </w:rPr>
              <w:lastRenderedPageBreak/>
              <w:t xml:space="preserve">com as informações </w:t>
            </w:r>
            <w:r w:rsidR="00CD2843" w:rsidRPr="0055354E">
              <w:rPr>
                <w:rFonts w:ascii="Arial" w:hAnsi="Arial" w:cs="Arial"/>
                <w:sz w:val="20"/>
                <w:szCs w:val="20"/>
              </w:rPr>
              <w:t>do que vem ocorrendo nos setores</w:t>
            </w:r>
            <w:r w:rsidR="00457C49">
              <w:rPr>
                <w:rFonts w:ascii="Arial" w:hAnsi="Arial" w:cs="Arial"/>
                <w:sz w:val="20"/>
                <w:szCs w:val="20"/>
              </w:rPr>
              <w:t>, para análise a apreciação.</w:t>
            </w:r>
          </w:p>
          <w:p w14:paraId="0451C445" w14:textId="20855B4B" w:rsidR="00F74275" w:rsidRPr="003C3A69" w:rsidRDefault="00762E98" w:rsidP="00F25904">
            <w:pPr>
              <w:pStyle w:val="PargrafodaLista"/>
              <w:widowControl/>
              <w:numPr>
                <w:ilvl w:val="0"/>
                <w:numId w:val="40"/>
              </w:numPr>
              <w:shd w:val="clear" w:color="auto" w:fill="FFFFFF"/>
              <w:autoSpaceDE/>
              <w:autoSpaceDN/>
              <w:spacing w:before="240" w:line="276" w:lineRule="auto"/>
              <w:ind w:hanging="357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o retorno </w:t>
            </w:r>
            <w:r w:rsidR="00F25904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atendimento à solicitação se dê no prazo máximo de  </w:t>
            </w:r>
            <w:r w:rsidR="00457C49">
              <w:rPr>
                <w:rFonts w:ascii="Arial" w:hAnsi="Arial" w:cs="Arial"/>
                <w:sz w:val="20"/>
                <w:szCs w:val="20"/>
              </w:rPr>
              <w:t>30</w:t>
            </w:r>
            <w:r w:rsidR="003C3A69">
              <w:rPr>
                <w:rFonts w:ascii="Arial" w:hAnsi="Arial" w:cs="Arial"/>
                <w:sz w:val="20"/>
                <w:szCs w:val="20"/>
              </w:rPr>
              <w:t xml:space="preserve"> dias</w:t>
            </w:r>
            <w:r w:rsidR="00891134">
              <w:rPr>
                <w:rFonts w:ascii="Arial" w:hAnsi="Arial" w:cs="Arial"/>
                <w:sz w:val="20"/>
                <w:szCs w:val="20"/>
              </w:rPr>
              <w:t>, a contar do recebimento desta</w:t>
            </w:r>
            <w:r w:rsidR="003C3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6435D0A" w14:textId="77777777" w:rsidR="00F74275" w:rsidRDefault="00F74275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4135E2" w:rsidRPr="00BE1282" w14:paraId="576E8DC0" w14:textId="77777777" w:rsidTr="0096534A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1F48F1E" w14:textId="630AA61E" w:rsidR="004135E2" w:rsidRPr="00BE1282" w:rsidRDefault="00457C49" w:rsidP="0057553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6E233329" w14:textId="35F82866" w:rsidR="004135E2" w:rsidRPr="00BE1282" w:rsidRDefault="00F74275" w:rsidP="000237F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B77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Portaria</w:t>
            </w:r>
            <w:r w:rsidR="00DB777F" w:rsidRPr="00DB77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Normativa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para Registro de Informações via E-mail</w:t>
            </w:r>
          </w:p>
        </w:tc>
      </w:tr>
      <w:tr w:rsidR="004135E2" w:rsidRPr="00BE1282" w14:paraId="2B3711C0" w14:textId="77777777" w:rsidTr="0096534A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4740E148" w14:textId="77777777" w:rsidR="004135E2" w:rsidRPr="00BE1282" w:rsidRDefault="004135E2" w:rsidP="0096534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1F0F5B87" w14:textId="6F9903AD" w:rsidR="004135E2" w:rsidRPr="00BE1282" w:rsidRDefault="00CC2901" w:rsidP="00CC290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COA</w:t>
            </w:r>
            <w:r w:rsidR="00457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34A">
              <w:rPr>
                <w:rFonts w:ascii="Arial" w:hAnsi="Arial" w:cs="Arial"/>
                <w:sz w:val="20"/>
                <w:szCs w:val="20"/>
              </w:rPr>
              <w:t>+ CPFi</w:t>
            </w:r>
            <w:r w:rsidR="00457C4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6534A">
              <w:rPr>
                <w:rFonts w:ascii="Arial" w:hAnsi="Arial" w:cs="Arial"/>
                <w:sz w:val="20"/>
                <w:szCs w:val="20"/>
              </w:rPr>
              <w:t>CAU/PR</w:t>
            </w:r>
          </w:p>
        </w:tc>
      </w:tr>
      <w:tr w:rsidR="004135E2" w:rsidRPr="00BE1282" w14:paraId="4F6BAE05" w14:textId="77777777" w:rsidTr="0096534A">
        <w:trPr>
          <w:trHeight w:val="170"/>
        </w:trPr>
        <w:tc>
          <w:tcPr>
            <w:tcW w:w="1985" w:type="dxa"/>
            <w:shd w:val="clear" w:color="auto" w:fill="D9D9D9"/>
          </w:tcPr>
          <w:p w14:paraId="7AB0C611" w14:textId="77777777" w:rsidR="004135E2" w:rsidRPr="00BE1282" w:rsidRDefault="004135E2" w:rsidP="0096534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6AAB79C7" w14:textId="77777777" w:rsidR="004135E2" w:rsidRPr="00BE1282" w:rsidRDefault="004135E2" w:rsidP="0096534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4135E2" w:rsidRPr="00BE1282" w14:paraId="48105434" w14:textId="77777777" w:rsidTr="0096534A">
        <w:trPr>
          <w:trHeight w:val="170"/>
        </w:trPr>
        <w:tc>
          <w:tcPr>
            <w:tcW w:w="1985" w:type="dxa"/>
            <w:shd w:val="clear" w:color="auto" w:fill="D9D9D9"/>
          </w:tcPr>
          <w:p w14:paraId="70FFD0C7" w14:textId="77777777" w:rsidR="004135E2" w:rsidRPr="00BE1282" w:rsidRDefault="004135E2" w:rsidP="0096534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2B27DCFC" w14:textId="348EB239" w:rsidR="00F74275" w:rsidRPr="00F74275" w:rsidRDefault="0096534A" w:rsidP="00F74275">
            <w:pPr>
              <w:pStyle w:val="PargrafodaLista"/>
              <w:widowControl/>
              <w:numPr>
                <w:ilvl w:val="0"/>
                <w:numId w:val="4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74275">
              <w:rPr>
                <w:rFonts w:ascii="Arial" w:hAnsi="Arial" w:cs="Arial"/>
                <w:sz w:val="20"/>
                <w:szCs w:val="20"/>
              </w:rPr>
              <w:t>COORDENADOR relembra o questionamento de REN</w:t>
            </w:r>
            <w:r w:rsidR="00457C49">
              <w:rPr>
                <w:rFonts w:ascii="Arial" w:hAnsi="Arial" w:cs="Arial"/>
                <w:sz w:val="20"/>
                <w:szCs w:val="20"/>
              </w:rPr>
              <w:t>Ê</w:t>
            </w:r>
            <w:r w:rsidR="00F74275">
              <w:rPr>
                <w:rFonts w:ascii="Arial" w:hAnsi="Arial" w:cs="Arial"/>
                <w:sz w:val="20"/>
                <w:szCs w:val="20"/>
              </w:rPr>
              <w:t xml:space="preserve"> a respeito do </w:t>
            </w:r>
            <w:r w:rsidR="00457C49">
              <w:rPr>
                <w:rFonts w:ascii="Arial" w:hAnsi="Arial" w:cs="Arial"/>
                <w:sz w:val="20"/>
                <w:szCs w:val="20"/>
              </w:rPr>
              <w:t xml:space="preserve">Registro de Informações e Encaminhamentos </w:t>
            </w:r>
            <w:r w:rsidR="00F74275">
              <w:rPr>
                <w:rFonts w:ascii="Arial" w:hAnsi="Arial" w:cs="Arial"/>
                <w:sz w:val="20"/>
                <w:szCs w:val="20"/>
              </w:rPr>
              <w:t xml:space="preserve">dos ocorridos </w:t>
            </w:r>
            <w:r w:rsidR="00E3139F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457C49">
              <w:rPr>
                <w:rFonts w:ascii="Arial" w:hAnsi="Arial" w:cs="Arial"/>
                <w:sz w:val="20"/>
                <w:szCs w:val="20"/>
              </w:rPr>
              <w:t xml:space="preserve">Reuniões Internas dos Setores a Divisões </w:t>
            </w:r>
            <w:r w:rsidR="00582D3B">
              <w:rPr>
                <w:rFonts w:ascii="Arial" w:hAnsi="Arial" w:cs="Arial"/>
                <w:sz w:val="20"/>
                <w:szCs w:val="20"/>
              </w:rPr>
              <w:t xml:space="preserve">do CAU/PR </w:t>
            </w:r>
            <w:r w:rsidR="00F74275">
              <w:rPr>
                <w:rFonts w:ascii="Arial" w:hAnsi="Arial" w:cs="Arial"/>
                <w:sz w:val="20"/>
                <w:szCs w:val="20"/>
              </w:rPr>
              <w:t xml:space="preserve">pelo </w:t>
            </w:r>
            <w:r w:rsidR="00582D3B">
              <w:rPr>
                <w:rFonts w:ascii="Arial" w:hAnsi="Arial" w:cs="Arial"/>
                <w:sz w:val="20"/>
                <w:szCs w:val="20"/>
              </w:rPr>
              <w:t xml:space="preserve">emprego e </w:t>
            </w:r>
            <w:r w:rsidR="00F74275">
              <w:rPr>
                <w:rFonts w:ascii="Arial" w:hAnsi="Arial" w:cs="Arial"/>
                <w:sz w:val="20"/>
                <w:szCs w:val="20"/>
              </w:rPr>
              <w:t>uso da ferramenta do e-mail</w:t>
            </w:r>
            <w:r w:rsidR="00582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275">
              <w:rPr>
                <w:rFonts w:ascii="Arial" w:hAnsi="Arial" w:cs="Arial"/>
                <w:sz w:val="20"/>
                <w:szCs w:val="20"/>
              </w:rPr>
              <w:t>e</w:t>
            </w:r>
            <w:r w:rsidR="00582D3B">
              <w:rPr>
                <w:rFonts w:ascii="Arial" w:hAnsi="Arial" w:cs="Arial"/>
                <w:sz w:val="20"/>
                <w:szCs w:val="20"/>
              </w:rPr>
              <w:t>,</w:t>
            </w:r>
            <w:r w:rsidR="00C6087A">
              <w:rPr>
                <w:rFonts w:ascii="Arial" w:hAnsi="Arial" w:cs="Arial"/>
                <w:sz w:val="20"/>
                <w:szCs w:val="20"/>
              </w:rPr>
              <w:t xml:space="preserve"> assim, sugere </w:t>
            </w:r>
            <w:r w:rsidR="00F74275">
              <w:rPr>
                <w:rFonts w:ascii="Arial" w:hAnsi="Arial" w:cs="Arial"/>
                <w:sz w:val="20"/>
                <w:szCs w:val="20"/>
              </w:rPr>
              <w:t xml:space="preserve">que a COA crie uma </w:t>
            </w:r>
            <w:r w:rsidR="00F74275" w:rsidRPr="00DB777F"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="00DB777F" w:rsidRPr="00DB777F">
              <w:rPr>
                <w:rFonts w:ascii="Arial" w:hAnsi="Arial" w:cs="Arial"/>
                <w:sz w:val="20"/>
                <w:szCs w:val="20"/>
              </w:rPr>
              <w:t>Normativa</w:t>
            </w:r>
            <w:r w:rsidR="00582D3B">
              <w:rPr>
                <w:rFonts w:ascii="Arial" w:hAnsi="Arial" w:cs="Arial"/>
                <w:sz w:val="20"/>
                <w:szCs w:val="20"/>
              </w:rPr>
              <w:t>, estabelecendo-se um padrão</w:t>
            </w:r>
            <w:r w:rsidR="00F74275">
              <w:rPr>
                <w:rFonts w:ascii="Arial" w:hAnsi="Arial" w:cs="Arial"/>
                <w:sz w:val="20"/>
                <w:szCs w:val="20"/>
              </w:rPr>
              <w:t xml:space="preserve"> simples </w:t>
            </w:r>
            <w:r w:rsidR="00582D3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74275">
              <w:rPr>
                <w:rFonts w:ascii="Arial" w:hAnsi="Arial" w:cs="Arial"/>
                <w:sz w:val="20"/>
                <w:szCs w:val="20"/>
              </w:rPr>
              <w:t xml:space="preserve">como deve ser feito </w:t>
            </w:r>
            <w:r w:rsidR="00582D3B">
              <w:rPr>
                <w:rFonts w:ascii="Arial" w:hAnsi="Arial" w:cs="Arial"/>
                <w:sz w:val="20"/>
                <w:szCs w:val="20"/>
              </w:rPr>
              <w:t xml:space="preserve">tal </w:t>
            </w:r>
            <w:r w:rsidR="00F74275">
              <w:rPr>
                <w:rFonts w:ascii="Arial" w:hAnsi="Arial" w:cs="Arial"/>
                <w:sz w:val="20"/>
                <w:szCs w:val="20"/>
              </w:rPr>
              <w:t>registro.</w:t>
            </w:r>
          </w:p>
          <w:p w14:paraId="4F05C2CD" w14:textId="7FD0FE5C" w:rsidR="00E3139F" w:rsidRPr="00AE2820" w:rsidRDefault="00F74275" w:rsidP="00855569">
            <w:pPr>
              <w:pStyle w:val="PargrafodaLista"/>
              <w:widowControl/>
              <w:numPr>
                <w:ilvl w:val="0"/>
                <w:numId w:val="41"/>
              </w:numPr>
              <w:shd w:val="clear" w:color="auto" w:fill="FFFFFF"/>
              <w:autoSpaceDE/>
              <w:autoSpaceDN/>
              <w:spacing w:line="276" w:lineRule="auto"/>
              <w:ind w:right="131" w:firstLine="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2820">
              <w:rPr>
                <w:rFonts w:ascii="Arial" w:hAnsi="Arial" w:cs="Arial"/>
                <w:sz w:val="20"/>
                <w:szCs w:val="20"/>
              </w:rPr>
              <w:t xml:space="preserve">Solicita que LÍGIA, utilizando o modelo de Portaria no Manual </w:t>
            </w:r>
            <w:r w:rsidR="00DB777F">
              <w:rPr>
                <w:rFonts w:ascii="Arial" w:hAnsi="Arial" w:cs="Arial"/>
                <w:sz w:val="20"/>
                <w:szCs w:val="20"/>
              </w:rPr>
              <w:t xml:space="preserve">de Atos </w:t>
            </w:r>
            <w:r w:rsidRPr="00AE2820">
              <w:rPr>
                <w:rFonts w:ascii="Arial" w:hAnsi="Arial" w:cs="Arial"/>
                <w:sz w:val="20"/>
                <w:szCs w:val="20"/>
              </w:rPr>
              <w:t>do CAU, minute uma portaria apresentando aos Conselheiros para avan</w:t>
            </w:r>
            <w:r w:rsidR="00C6087A" w:rsidRPr="00AE2820">
              <w:rPr>
                <w:rFonts w:ascii="Arial" w:hAnsi="Arial" w:cs="Arial"/>
                <w:sz w:val="20"/>
                <w:szCs w:val="20"/>
              </w:rPr>
              <w:t xml:space="preserve">ço das </w:t>
            </w:r>
            <w:r w:rsidRPr="00AE2820">
              <w:rPr>
                <w:rFonts w:ascii="Arial" w:hAnsi="Arial" w:cs="Arial"/>
                <w:sz w:val="20"/>
                <w:szCs w:val="20"/>
              </w:rPr>
              <w:t>matéria</w:t>
            </w:r>
            <w:r w:rsidR="00C6087A" w:rsidRPr="00AE2820">
              <w:rPr>
                <w:rFonts w:ascii="Arial" w:hAnsi="Arial" w:cs="Arial"/>
                <w:sz w:val="20"/>
                <w:szCs w:val="20"/>
              </w:rPr>
              <w:t>s</w:t>
            </w:r>
            <w:r w:rsidR="00AE2820">
              <w:rPr>
                <w:rFonts w:ascii="Arial" w:hAnsi="Arial" w:cs="Arial"/>
                <w:sz w:val="20"/>
                <w:szCs w:val="20"/>
              </w:rPr>
              <w:t xml:space="preserve">, assim </w:t>
            </w:r>
            <w:r w:rsidR="0064161D">
              <w:rPr>
                <w:rFonts w:ascii="Arial" w:hAnsi="Arial" w:cs="Arial"/>
                <w:sz w:val="20"/>
                <w:szCs w:val="20"/>
              </w:rPr>
              <w:t>acordado</w:t>
            </w:r>
            <w:r w:rsidR="00AE282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8BC680" w14:textId="75F76333" w:rsidR="008742DC" w:rsidRDefault="00E3139F" w:rsidP="00757E65">
            <w:pPr>
              <w:pStyle w:val="PargrafodaLista"/>
              <w:widowControl/>
              <w:numPr>
                <w:ilvl w:val="0"/>
                <w:numId w:val="43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139F">
              <w:rPr>
                <w:rFonts w:ascii="Arial" w:hAnsi="Arial" w:cs="Arial"/>
                <w:sz w:val="20"/>
                <w:szCs w:val="20"/>
              </w:rPr>
              <w:t xml:space="preserve">Que a minuta conste </w:t>
            </w:r>
            <w:r w:rsidR="00F74275" w:rsidRPr="00E3139F">
              <w:rPr>
                <w:rFonts w:ascii="Arial" w:hAnsi="Arial" w:cs="Arial"/>
                <w:sz w:val="20"/>
                <w:szCs w:val="20"/>
              </w:rPr>
              <w:t>que toda vez que haja reunião</w:t>
            </w:r>
            <w:r w:rsidRPr="00E31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2DC">
              <w:rPr>
                <w:rFonts w:ascii="Arial" w:hAnsi="Arial" w:cs="Arial"/>
                <w:sz w:val="20"/>
                <w:szCs w:val="20"/>
              </w:rPr>
              <w:t xml:space="preserve">interna importante </w:t>
            </w:r>
            <w:r w:rsidRPr="00E3139F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8742DC">
              <w:rPr>
                <w:rFonts w:ascii="Arial" w:hAnsi="Arial" w:cs="Arial"/>
                <w:sz w:val="20"/>
                <w:szCs w:val="20"/>
              </w:rPr>
              <w:t>decorrente desta sejam registrados</w:t>
            </w:r>
            <w:r w:rsidR="00DB777F">
              <w:rPr>
                <w:rFonts w:ascii="Arial" w:hAnsi="Arial" w:cs="Arial"/>
                <w:sz w:val="20"/>
                <w:szCs w:val="20"/>
              </w:rPr>
              <w:t>, de forma sintética e resumida (em tópicos)</w:t>
            </w:r>
            <w:r w:rsidR="008742D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91AE65" w14:textId="77777777" w:rsidR="008742DC" w:rsidRDefault="008742DC" w:rsidP="008742DC">
            <w:pPr>
              <w:pStyle w:val="PargrafodaLista"/>
              <w:widowControl/>
              <w:numPr>
                <w:ilvl w:val="1"/>
                <w:numId w:val="43"/>
              </w:numPr>
              <w:shd w:val="clear" w:color="auto" w:fill="FFFFFF"/>
              <w:autoSpaceDE/>
              <w:autoSpaceDN/>
              <w:spacing w:line="276" w:lineRule="auto"/>
              <w:ind w:left="852"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Horário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sz w:val="20"/>
                <w:szCs w:val="20"/>
              </w:rPr>
              <w:t xml:space="preserve"> onde ocorreram tal reunião;</w:t>
            </w:r>
          </w:p>
          <w:p w14:paraId="67C57108" w14:textId="77777777" w:rsidR="008742DC" w:rsidRDefault="008742DC" w:rsidP="008742DC">
            <w:pPr>
              <w:pStyle w:val="PargrafodaLista"/>
              <w:widowControl/>
              <w:numPr>
                <w:ilvl w:val="1"/>
                <w:numId w:val="43"/>
              </w:numPr>
              <w:shd w:val="clear" w:color="auto" w:fill="FFFFFF"/>
              <w:autoSpaceDE/>
              <w:autoSpaceDN/>
              <w:spacing w:line="276" w:lineRule="auto"/>
              <w:ind w:left="852"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Quem</w:t>
            </w:r>
            <w:r>
              <w:rPr>
                <w:rFonts w:ascii="Arial" w:hAnsi="Arial" w:cs="Arial"/>
                <w:sz w:val="20"/>
                <w:szCs w:val="20"/>
              </w:rPr>
              <w:t xml:space="preserve"> esteve </w:t>
            </w: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Presente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2284FE" w14:textId="1763CDAD" w:rsidR="008742DC" w:rsidRDefault="008742DC" w:rsidP="008742DC">
            <w:pPr>
              <w:pStyle w:val="PargrafodaLista"/>
              <w:widowControl/>
              <w:numPr>
                <w:ilvl w:val="1"/>
                <w:numId w:val="43"/>
              </w:numPr>
              <w:shd w:val="clear" w:color="auto" w:fill="FFFFFF"/>
              <w:autoSpaceDE/>
              <w:autoSpaceDN/>
              <w:spacing w:line="276" w:lineRule="auto"/>
              <w:ind w:left="852"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Pautas</w:t>
            </w:r>
            <w:r>
              <w:rPr>
                <w:rFonts w:ascii="Arial" w:hAnsi="Arial" w:cs="Arial"/>
                <w:sz w:val="20"/>
                <w:szCs w:val="20"/>
              </w:rPr>
              <w:t xml:space="preserve"> tratadas;</w:t>
            </w:r>
          </w:p>
          <w:p w14:paraId="06006F74" w14:textId="7F4A7EA4" w:rsidR="008742DC" w:rsidRDefault="008742DC" w:rsidP="008742DC">
            <w:pPr>
              <w:pStyle w:val="PargrafodaLista"/>
              <w:widowControl/>
              <w:numPr>
                <w:ilvl w:val="1"/>
                <w:numId w:val="43"/>
              </w:numPr>
              <w:shd w:val="clear" w:color="auto" w:fill="FFFFFF"/>
              <w:autoSpaceDE/>
              <w:autoSpaceDN/>
              <w:spacing w:line="276" w:lineRule="auto"/>
              <w:ind w:left="852"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Principais Encaminhamentos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, indicando, quando possível e pertinente, </w:t>
            </w: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por ações ou tarefas, </w:t>
            </w: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Prazo</w:t>
            </w:r>
            <w:r>
              <w:rPr>
                <w:rFonts w:ascii="Arial" w:hAnsi="Arial" w:cs="Arial"/>
                <w:sz w:val="20"/>
                <w:szCs w:val="20"/>
              </w:rPr>
              <w:t xml:space="preserve"> e/ </w:t>
            </w:r>
            <w:r w:rsidR="00F74275" w:rsidRPr="00E3139F">
              <w:rPr>
                <w:rFonts w:ascii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>qualquer outr</w:t>
            </w:r>
            <w:r w:rsidR="00DB777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275" w:rsidRPr="00E3139F">
              <w:rPr>
                <w:rFonts w:ascii="Arial" w:hAnsi="Arial" w:cs="Arial"/>
                <w:sz w:val="20"/>
                <w:szCs w:val="20"/>
              </w:rPr>
              <w:t xml:space="preserve">fato importante de funcionamento do setor </w:t>
            </w:r>
            <w:r w:rsidR="00594276" w:rsidRPr="00E3139F">
              <w:rPr>
                <w:rFonts w:ascii="Arial" w:hAnsi="Arial" w:cs="Arial"/>
                <w:sz w:val="20"/>
                <w:szCs w:val="20"/>
              </w:rPr>
              <w:t>que necessite de registro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E298A0" w14:textId="350616C1" w:rsidR="008742DC" w:rsidRDefault="008742DC" w:rsidP="008742DC">
            <w:pPr>
              <w:pStyle w:val="PargrafodaLista"/>
              <w:widowControl/>
              <w:numPr>
                <w:ilvl w:val="1"/>
                <w:numId w:val="43"/>
              </w:numPr>
              <w:shd w:val="clear" w:color="auto" w:fill="FFFFFF"/>
              <w:autoSpaceDE/>
              <w:autoSpaceDN/>
              <w:spacing w:line="276" w:lineRule="auto"/>
              <w:ind w:left="852"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Salientando que </w:t>
            </w: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o não atendimento a Portaria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7F">
              <w:rPr>
                <w:rFonts w:ascii="Arial" w:hAnsi="Arial" w:cs="Arial"/>
                <w:i/>
                <w:iCs/>
                <w:sz w:val="20"/>
                <w:szCs w:val="20"/>
              </w:rPr>
              <w:t>poderá acarretar advertência ao responsável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57A322" w14:textId="41DBE290" w:rsidR="00757E65" w:rsidRDefault="008742DC" w:rsidP="008742DC">
            <w:pPr>
              <w:pStyle w:val="PargrafodaLista"/>
              <w:widowControl/>
              <w:numPr>
                <w:ilvl w:val="0"/>
                <w:numId w:val="43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 reunião deverá ser registrada e encaminhada em eMail simples, em no máximo dois </w:t>
            </w:r>
            <w:r w:rsidR="00594276" w:rsidRPr="00E3139F">
              <w:rPr>
                <w:rFonts w:ascii="Arial" w:hAnsi="Arial" w:cs="Arial"/>
                <w:sz w:val="20"/>
                <w:szCs w:val="20"/>
              </w:rPr>
              <w:t>dias úteis ap</w:t>
            </w:r>
            <w:r w:rsidR="00230BB2" w:rsidRPr="00E3139F">
              <w:rPr>
                <w:rFonts w:ascii="Arial" w:hAnsi="Arial" w:cs="Arial"/>
                <w:sz w:val="20"/>
                <w:szCs w:val="20"/>
              </w:rPr>
              <w:t>ós o fato</w:t>
            </w:r>
            <w:r w:rsidR="008A3C61" w:rsidRPr="00E3139F">
              <w:rPr>
                <w:rFonts w:ascii="Arial" w:hAnsi="Arial" w:cs="Arial"/>
                <w:sz w:val="20"/>
                <w:szCs w:val="20"/>
              </w:rPr>
              <w:t xml:space="preserve">, ou </w:t>
            </w:r>
            <w:r>
              <w:rPr>
                <w:rFonts w:ascii="Arial" w:hAnsi="Arial" w:cs="Arial"/>
                <w:sz w:val="20"/>
                <w:szCs w:val="20"/>
              </w:rPr>
              <w:t xml:space="preserve">mesmo em </w:t>
            </w:r>
            <w:r w:rsidR="008A3C61" w:rsidRPr="00E3139F">
              <w:rPr>
                <w:rFonts w:ascii="Arial" w:hAnsi="Arial" w:cs="Arial"/>
                <w:sz w:val="20"/>
                <w:szCs w:val="20"/>
              </w:rPr>
              <w:t xml:space="preserve">prazo </w:t>
            </w:r>
            <w:r>
              <w:rPr>
                <w:rFonts w:ascii="Arial" w:hAnsi="Arial" w:cs="Arial"/>
                <w:sz w:val="20"/>
                <w:szCs w:val="20"/>
              </w:rPr>
              <w:t xml:space="preserve">inferior, dependendo da gravidade ou urgência da situação, se </w:t>
            </w:r>
            <w:r w:rsidR="008A3C61" w:rsidRPr="00E3139F">
              <w:rPr>
                <w:rFonts w:ascii="Arial" w:hAnsi="Arial" w:cs="Arial"/>
                <w:sz w:val="20"/>
                <w:szCs w:val="20"/>
              </w:rPr>
              <w:t>deliberado em reunião</w:t>
            </w:r>
            <w:r>
              <w:rPr>
                <w:rFonts w:ascii="Arial" w:hAnsi="Arial" w:cs="Arial"/>
                <w:sz w:val="20"/>
                <w:szCs w:val="20"/>
              </w:rPr>
              <w:t xml:space="preserve">, devendo observar o que </w:t>
            </w:r>
            <w:r w:rsidR="008A3C61" w:rsidRPr="00E3139F">
              <w:rPr>
                <w:rFonts w:ascii="Arial" w:hAnsi="Arial" w:cs="Arial"/>
                <w:sz w:val="20"/>
                <w:szCs w:val="20"/>
              </w:rPr>
              <w:t>ocorrer primeiro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F2945F" w14:textId="67E94998" w:rsidR="00757E65" w:rsidRDefault="008742DC" w:rsidP="00757E65">
            <w:pPr>
              <w:pStyle w:val="PargrafodaLista"/>
              <w:widowControl/>
              <w:numPr>
                <w:ilvl w:val="0"/>
                <w:numId w:val="43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 xml:space="preserve"> deverá ser 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 xml:space="preserve">encaminhado </w:t>
            </w:r>
            <w:r w:rsidR="00C6104B" w:rsidRPr="00E3139F">
              <w:rPr>
                <w:rFonts w:ascii="Arial" w:hAnsi="Arial" w:cs="Arial"/>
                <w:sz w:val="20"/>
                <w:szCs w:val="20"/>
              </w:rPr>
              <w:t>com cópia a todos os presentes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>, envolvidos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3C61" w:rsidRPr="00E3139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ao C</w:t>
            </w:r>
            <w:r w:rsidR="008A3C61" w:rsidRPr="00E3139F">
              <w:rPr>
                <w:rFonts w:ascii="Arial" w:hAnsi="Arial" w:cs="Arial"/>
                <w:sz w:val="20"/>
                <w:szCs w:val="20"/>
              </w:rPr>
              <w:t xml:space="preserve">hefe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3C61" w:rsidRPr="00E3139F">
              <w:rPr>
                <w:rFonts w:ascii="Arial" w:hAnsi="Arial" w:cs="Arial"/>
                <w:sz w:val="20"/>
                <w:szCs w:val="20"/>
              </w:rPr>
              <w:t>mediato</w:t>
            </w:r>
            <w:r w:rsidR="00C6104B" w:rsidRPr="00E3139F">
              <w:rPr>
                <w:rFonts w:ascii="Arial" w:hAnsi="Arial" w:cs="Arial"/>
                <w:sz w:val="20"/>
                <w:szCs w:val="20"/>
              </w:rPr>
              <w:t>, visando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>,</w:t>
            </w:r>
            <w:r w:rsidR="00C6104B" w:rsidRPr="00E31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 xml:space="preserve">caso </w:t>
            </w:r>
            <w:r w:rsidR="00C6104B" w:rsidRPr="00E3139F">
              <w:rPr>
                <w:rFonts w:ascii="Arial" w:hAnsi="Arial" w:cs="Arial"/>
                <w:sz w:val="20"/>
                <w:szCs w:val="20"/>
              </w:rPr>
              <w:t>se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 xml:space="preserve"> faça</w:t>
            </w:r>
            <w:r w:rsidR="00C6104B" w:rsidRPr="00E3139F">
              <w:rPr>
                <w:rFonts w:ascii="Arial" w:hAnsi="Arial" w:cs="Arial"/>
                <w:sz w:val="20"/>
                <w:szCs w:val="20"/>
              </w:rPr>
              <w:t xml:space="preserve"> necessário, 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6104B" w:rsidRPr="00E3139F">
              <w:rPr>
                <w:rFonts w:ascii="Arial" w:hAnsi="Arial" w:cs="Arial"/>
                <w:sz w:val="20"/>
                <w:szCs w:val="20"/>
              </w:rPr>
              <w:t>poss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>ibilidade de</w:t>
            </w:r>
            <w:r w:rsidR="00C6104B" w:rsidRPr="00E3139F">
              <w:rPr>
                <w:rFonts w:ascii="Arial" w:hAnsi="Arial" w:cs="Arial"/>
                <w:sz w:val="20"/>
                <w:szCs w:val="20"/>
              </w:rPr>
              <w:t xml:space="preserve"> questiona</w:t>
            </w:r>
            <w:r w:rsidR="00E3139F" w:rsidRPr="00E3139F">
              <w:rPr>
                <w:rFonts w:ascii="Arial" w:hAnsi="Arial" w:cs="Arial"/>
                <w:sz w:val="20"/>
                <w:szCs w:val="20"/>
              </w:rPr>
              <w:t>mento</w:t>
            </w:r>
            <w:r w:rsidR="00C6104B" w:rsidRPr="00E31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E0D">
              <w:rPr>
                <w:rFonts w:ascii="Arial" w:hAnsi="Arial" w:cs="Arial"/>
                <w:sz w:val="20"/>
                <w:szCs w:val="20"/>
              </w:rPr>
              <w:t>em resposta a</w:t>
            </w:r>
            <w:r w:rsidR="00C6104B" w:rsidRPr="00E3139F">
              <w:rPr>
                <w:rFonts w:ascii="Arial" w:hAnsi="Arial" w:cs="Arial"/>
                <w:sz w:val="20"/>
                <w:szCs w:val="20"/>
              </w:rPr>
              <w:t>o próprio e-mail</w:t>
            </w:r>
            <w:r>
              <w:rPr>
                <w:rFonts w:ascii="Arial" w:hAnsi="Arial" w:cs="Arial"/>
                <w:sz w:val="20"/>
                <w:szCs w:val="20"/>
              </w:rPr>
              <w:t>, em até um dia útil, pós recebimento deste registro</w:t>
            </w:r>
            <w:r w:rsidR="00847E0D">
              <w:rPr>
                <w:rFonts w:ascii="Arial" w:hAnsi="Arial" w:cs="Arial"/>
                <w:sz w:val="20"/>
                <w:szCs w:val="20"/>
              </w:rPr>
              <w:t>, por parte dos presentes e envolvidos.</w:t>
            </w:r>
          </w:p>
          <w:p w14:paraId="7A5272F0" w14:textId="3057E91E" w:rsidR="00B95ED8" w:rsidRPr="00F74275" w:rsidRDefault="002D5067" w:rsidP="00757E65">
            <w:pPr>
              <w:pStyle w:val="PargrafodaLista"/>
              <w:widowControl/>
              <w:numPr>
                <w:ilvl w:val="0"/>
                <w:numId w:val="43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D5067">
              <w:rPr>
                <w:rFonts w:ascii="Arial" w:hAnsi="Arial" w:cs="Arial"/>
                <w:sz w:val="20"/>
                <w:szCs w:val="20"/>
              </w:rPr>
              <w:t xml:space="preserve">Pautar o referido assunto para retorno na próxima Reunião Ordinária, RO 07/2022 </w:t>
            </w:r>
            <w:r w:rsidR="00E26B8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2D5067">
              <w:rPr>
                <w:rFonts w:ascii="Arial" w:hAnsi="Arial" w:cs="Arial"/>
                <w:sz w:val="20"/>
                <w:szCs w:val="20"/>
              </w:rPr>
              <w:t>COA-CAU/PR.</w:t>
            </w:r>
          </w:p>
        </w:tc>
      </w:tr>
    </w:tbl>
    <w:p w14:paraId="17DAD722" w14:textId="61F67B8E" w:rsidR="00695CDB" w:rsidRPr="00A326D5" w:rsidRDefault="00D2376F" w:rsidP="001115AC">
      <w:pPr>
        <w:pStyle w:val="Corpodetexto"/>
        <w:spacing w:before="120" w:after="120"/>
        <w:ind w:right="6"/>
        <w:jc w:val="center"/>
        <w:rPr>
          <w:rFonts w:ascii="Arial" w:hAnsi="Arial" w:cs="Arial"/>
          <w:lang w:val="pt-BR"/>
        </w:rPr>
      </w:pPr>
      <w:r w:rsidRPr="00A326D5">
        <w:rPr>
          <w:rFonts w:ascii="Arial" w:hAnsi="Arial" w:cs="Arial"/>
          <w:lang w:val="pt-BR"/>
        </w:rPr>
        <w:t>Curitiba</w:t>
      </w:r>
      <w:r w:rsidRPr="00A326D5">
        <w:rPr>
          <w:rFonts w:ascii="Arial" w:hAnsi="Arial" w:cs="Arial"/>
          <w:spacing w:val="-2"/>
          <w:lang w:val="pt-BR"/>
        </w:rPr>
        <w:t xml:space="preserve"> </w:t>
      </w:r>
      <w:r w:rsidRPr="00A326D5">
        <w:rPr>
          <w:rFonts w:ascii="Arial" w:hAnsi="Arial" w:cs="Arial"/>
          <w:lang w:val="pt-BR"/>
        </w:rPr>
        <w:t>(PR),</w:t>
      </w:r>
      <w:r w:rsidRPr="00A326D5">
        <w:rPr>
          <w:rFonts w:ascii="Arial" w:hAnsi="Arial" w:cs="Arial"/>
          <w:spacing w:val="-2"/>
          <w:lang w:val="pt-BR"/>
        </w:rPr>
        <w:t xml:space="preserve"> </w:t>
      </w:r>
      <w:r w:rsidR="004D060E" w:rsidRPr="00A326D5">
        <w:rPr>
          <w:rFonts w:ascii="Arial" w:hAnsi="Arial" w:cs="Arial"/>
          <w:spacing w:val="-2"/>
          <w:lang w:val="pt-BR"/>
        </w:rPr>
        <w:t>2</w:t>
      </w:r>
      <w:r w:rsidR="0042466B">
        <w:rPr>
          <w:rFonts w:ascii="Arial" w:hAnsi="Arial" w:cs="Arial"/>
          <w:spacing w:val="-2"/>
          <w:lang w:val="pt-BR"/>
        </w:rPr>
        <w:t>7</w:t>
      </w:r>
      <w:r w:rsidRPr="00A326D5">
        <w:rPr>
          <w:rFonts w:ascii="Arial" w:hAnsi="Arial" w:cs="Arial"/>
          <w:spacing w:val="-1"/>
          <w:lang w:val="pt-BR"/>
        </w:rPr>
        <w:t xml:space="preserve"> </w:t>
      </w:r>
      <w:r w:rsidRPr="00A326D5">
        <w:rPr>
          <w:rFonts w:ascii="Arial" w:hAnsi="Arial" w:cs="Arial"/>
          <w:lang w:val="pt-BR"/>
        </w:rPr>
        <w:t>de</w:t>
      </w:r>
      <w:r w:rsidRPr="00A326D5">
        <w:rPr>
          <w:rFonts w:ascii="Arial" w:hAnsi="Arial" w:cs="Arial"/>
          <w:spacing w:val="-1"/>
          <w:lang w:val="pt-BR"/>
        </w:rPr>
        <w:t xml:space="preserve"> </w:t>
      </w:r>
      <w:r w:rsidR="0042466B">
        <w:rPr>
          <w:rFonts w:ascii="Arial" w:hAnsi="Arial" w:cs="Arial"/>
          <w:spacing w:val="-1"/>
          <w:lang w:val="pt-BR"/>
        </w:rPr>
        <w:t>junho</w:t>
      </w:r>
      <w:r w:rsidR="004842FF" w:rsidRPr="00A326D5">
        <w:rPr>
          <w:rFonts w:ascii="Arial" w:hAnsi="Arial" w:cs="Arial"/>
          <w:lang w:val="pt-BR"/>
        </w:rPr>
        <w:t xml:space="preserve"> </w:t>
      </w:r>
      <w:r w:rsidRPr="00A326D5">
        <w:rPr>
          <w:rFonts w:ascii="Arial" w:hAnsi="Arial" w:cs="Arial"/>
          <w:lang w:val="pt-BR"/>
        </w:rPr>
        <w:t>de</w:t>
      </w:r>
      <w:r w:rsidRPr="00A326D5">
        <w:rPr>
          <w:rFonts w:ascii="Arial" w:hAnsi="Arial" w:cs="Arial"/>
          <w:spacing w:val="-2"/>
          <w:lang w:val="pt-BR"/>
        </w:rPr>
        <w:t xml:space="preserve"> </w:t>
      </w:r>
      <w:r w:rsidR="00D50A80" w:rsidRPr="00A326D5">
        <w:rPr>
          <w:rFonts w:ascii="Arial" w:hAnsi="Arial" w:cs="Arial"/>
          <w:lang w:val="pt-BR"/>
        </w:rPr>
        <w:t>2022</w:t>
      </w:r>
      <w:r w:rsidRPr="00A326D5">
        <w:rPr>
          <w:rFonts w:ascii="Arial" w:hAnsi="Arial" w:cs="Arial"/>
          <w:lang w:val="pt-BR"/>
        </w:rPr>
        <w:t>.</w:t>
      </w:r>
    </w:p>
    <w:p w14:paraId="4AF11210" w14:textId="77777777" w:rsidR="00695CDB" w:rsidRPr="00A326D5" w:rsidRDefault="00D2376F">
      <w:pPr>
        <w:ind w:left="142" w:right="158"/>
        <w:jc w:val="both"/>
        <w:rPr>
          <w:rFonts w:ascii="Arial" w:hAnsi="Arial" w:cs="Arial"/>
          <w:sz w:val="20"/>
          <w:lang w:val="pt-BR"/>
        </w:rPr>
      </w:pPr>
      <w:r w:rsidRPr="00A326D5">
        <w:rPr>
          <w:rFonts w:ascii="Arial" w:hAnsi="Arial" w:cs="Arial"/>
          <w:sz w:val="20"/>
          <w:lang w:val="pt-BR"/>
        </w:rPr>
        <w:t>Considerando a autorização do Conselho Diretor, a necessidade de ações cautelosas em defesa da saúde dos</w:t>
      </w:r>
      <w:r w:rsidRPr="00A326D5">
        <w:rPr>
          <w:rFonts w:ascii="Arial" w:hAnsi="Arial" w:cs="Arial"/>
          <w:spacing w:val="1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membros</w:t>
      </w:r>
      <w:r w:rsidRPr="00A326D5">
        <w:rPr>
          <w:rFonts w:ascii="Arial" w:hAnsi="Arial" w:cs="Arial"/>
          <w:spacing w:val="-8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do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Plenário,</w:t>
      </w:r>
      <w:r w:rsidRPr="00A326D5">
        <w:rPr>
          <w:rFonts w:ascii="Arial" w:hAnsi="Arial" w:cs="Arial"/>
          <w:spacing w:val="-5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convidados</w:t>
      </w:r>
      <w:r w:rsidRPr="00A326D5">
        <w:rPr>
          <w:rFonts w:ascii="Arial" w:hAnsi="Arial" w:cs="Arial"/>
          <w:spacing w:val="-8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e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colaboradores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do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Conselho</w:t>
      </w:r>
      <w:r w:rsidRPr="00A326D5">
        <w:rPr>
          <w:rFonts w:ascii="Arial" w:hAnsi="Arial" w:cs="Arial"/>
          <w:spacing w:val="-5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e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a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implantação</w:t>
      </w:r>
      <w:r w:rsidRPr="00A326D5">
        <w:rPr>
          <w:rFonts w:ascii="Arial" w:hAnsi="Arial" w:cs="Arial"/>
          <w:spacing w:val="-7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de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reuniões</w:t>
      </w:r>
      <w:r w:rsidRPr="00A326D5">
        <w:rPr>
          <w:rFonts w:ascii="Arial" w:hAnsi="Arial" w:cs="Arial"/>
          <w:spacing w:val="-7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deliberativas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virtuais,</w:t>
      </w:r>
      <w:r w:rsidRPr="00A326D5">
        <w:rPr>
          <w:rFonts w:ascii="Arial" w:hAnsi="Arial" w:cs="Arial"/>
          <w:spacing w:val="-48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atesto a</w:t>
      </w:r>
      <w:r w:rsidRPr="00A326D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veracidade e a</w:t>
      </w:r>
      <w:r w:rsidRPr="00A326D5"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autenticidade das</w:t>
      </w:r>
      <w:r w:rsidRPr="00A326D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informações</w:t>
      </w:r>
      <w:r w:rsidRPr="00A326D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prestadas</w:t>
      </w:r>
      <w:r w:rsidRPr="00A326D5">
        <w:rPr>
          <w:rFonts w:ascii="Arial" w:hAnsi="Arial" w:cs="Arial"/>
          <w:sz w:val="20"/>
          <w:lang w:val="pt-BR"/>
        </w:rPr>
        <w:t>.</w:t>
      </w:r>
    </w:p>
    <w:p w14:paraId="6EA6CDC3" w14:textId="77777777" w:rsidR="00884420" w:rsidRDefault="00884420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14:paraId="6C31F9DF" w14:textId="77777777" w:rsidR="00695CDB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14:paraId="544BC90F" w14:textId="77777777" w:rsidR="00695CDB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A326D5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Pr="00A326D5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bookmarkStart w:id="1" w:name="_GoBack"/>
            <w:bookmarkEnd w:id="1"/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A326D5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Coordenador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Pr="00A326D5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LIGIA MARA DE CASTRO</w:t>
            </w:r>
            <w:r w:rsidR="009B52C2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A326D5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Assistente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8"/>
          <w:footerReference w:type="default" r:id="rId9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311447F8" w:rsidR="00695CDB" w:rsidRPr="00A326D5" w:rsidRDefault="003140DE" w:rsidP="00F267A3">
      <w:pPr>
        <w:pStyle w:val="Ttulo1"/>
        <w:spacing w:before="80"/>
        <w:ind w:right="3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6</w:t>
      </w:r>
      <w:r w:rsidR="00D2376F" w:rsidRPr="00A326D5">
        <w:rPr>
          <w:rFonts w:ascii="Arial" w:hAnsi="Arial" w:cs="Arial"/>
          <w:lang w:val="pt-BR"/>
        </w:rPr>
        <w:t>ª</w:t>
      </w:r>
      <w:r w:rsidR="00D2376F" w:rsidRPr="00A326D5">
        <w:rPr>
          <w:rFonts w:ascii="Arial" w:hAnsi="Arial" w:cs="Arial"/>
          <w:spacing w:val="-4"/>
          <w:lang w:val="pt-BR"/>
        </w:rPr>
        <w:t xml:space="preserve"> </w:t>
      </w:r>
      <w:r w:rsidR="00D2376F" w:rsidRPr="00A326D5">
        <w:rPr>
          <w:rFonts w:ascii="Arial" w:hAnsi="Arial" w:cs="Arial"/>
          <w:lang w:val="pt-BR"/>
        </w:rPr>
        <w:t>REUNIÃO</w:t>
      </w:r>
      <w:r w:rsidR="00D2376F" w:rsidRPr="00A326D5">
        <w:rPr>
          <w:rFonts w:ascii="Arial" w:hAnsi="Arial" w:cs="Arial"/>
          <w:spacing w:val="-3"/>
          <w:lang w:val="pt-BR"/>
        </w:rPr>
        <w:t xml:space="preserve"> </w:t>
      </w:r>
      <w:r w:rsidR="005F3377" w:rsidRPr="00A326D5">
        <w:rPr>
          <w:rFonts w:ascii="Arial" w:hAnsi="Arial" w:cs="Arial"/>
          <w:spacing w:val="-3"/>
          <w:lang w:val="pt-BR"/>
        </w:rPr>
        <w:t xml:space="preserve">ORDINÁRIA </w:t>
      </w:r>
      <w:r w:rsidR="00D2376F" w:rsidRPr="00A326D5">
        <w:rPr>
          <w:rFonts w:ascii="Arial" w:hAnsi="Arial" w:cs="Arial"/>
          <w:lang w:val="pt-BR"/>
        </w:rPr>
        <w:t>202</w:t>
      </w:r>
      <w:r w:rsidR="005F3377" w:rsidRPr="00A326D5">
        <w:rPr>
          <w:rFonts w:ascii="Arial" w:hAnsi="Arial" w:cs="Arial"/>
          <w:lang w:val="pt-BR"/>
        </w:rPr>
        <w:t>2</w:t>
      </w:r>
      <w:r w:rsidR="00D2376F" w:rsidRPr="00A326D5">
        <w:rPr>
          <w:rFonts w:ascii="Arial" w:hAnsi="Arial" w:cs="Arial"/>
          <w:spacing w:val="-3"/>
          <w:lang w:val="pt-BR"/>
        </w:rPr>
        <w:t xml:space="preserve"> </w:t>
      </w:r>
      <w:r w:rsidR="00D2376F" w:rsidRPr="00A326D5">
        <w:rPr>
          <w:rFonts w:ascii="Arial" w:hAnsi="Arial" w:cs="Arial"/>
          <w:lang w:val="pt-BR"/>
        </w:rPr>
        <w:t>DA</w:t>
      </w:r>
      <w:r w:rsidR="00D2376F" w:rsidRPr="00A326D5">
        <w:rPr>
          <w:rFonts w:ascii="Arial" w:hAnsi="Arial" w:cs="Arial"/>
          <w:spacing w:val="-3"/>
          <w:lang w:val="pt-BR"/>
        </w:rPr>
        <w:t xml:space="preserve"> </w:t>
      </w:r>
      <w:r w:rsidR="00D2376F" w:rsidRPr="00A326D5">
        <w:rPr>
          <w:rFonts w:ascii="Arial" w:hAnsi="Arial" w:cs="Arial"/>
          <w:lang w:val="pt-BR"/>
        </w:rPr>
        <w:t>COA-CAU/PR</w:t>
      </w:r>
    </w:p>
    <w:p w14:paraId="51DAC625" w14:textId="77777777" w:rsidR="00695CDB" w:rsidRPr="00A326D5" w:rsidRDefault="00D2376F">
      <w:pPr>
        <w:pStyle w:val="Corpodetexto"/>
        <w:spacing w:before="1"/>
        <w:ind w:right="6"/>
        <w:jc w:val="center"/>
        <w:rPr>
          <w:rFonts w:ascii="Arial" w:hAnsi="Arial" w:cs="Arial"/>
          <w:lang w:val="pt-BR"/>
        </w:rPr>
      </w:pPr>
      <w:r w:rsidRPr="00A326D5">
        <w:rPr>
          <w:rFonts w:ascii="Arial" w:hAnsi="Arial" w:cs="Arial"/>
          <w:lang w:val="pt-BR"/>
        </w:rPr>
        <w:t>Videoconferência</w:t>
      </w:r>
    </w:p>
    <w:p w14:paraId="50F06CD5" w14:textId="77777777" w:rsidR="00695CDB" w:rsidRPr="00721CEB" w:rsidRDefault="00695CDB">
      <w:pPr>
        <w:pStyle w:val="Corpodetexto"/>
        <w:spacing w:before="8"/>
        <w:rPr>
          <w:sz w:val="14"/>
          <w:szCs w:val="12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73744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8C0DBB" w14:textId="0F3FA421" w:rsidR="00695CDB" w:rsidRPr="00A326D5" w:rsidRDefault="00D2376F" w:rsidP="00355110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Votação</w:t>
            </w:r>
            <w:r w:rsidR="00355110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1</w:t>
            </w:r>
          </w:p>
        </w:tc>
      </w:tr>
      <w:tr w:rsidR="00695CDB" w:rsidRPr="00E971C9" w14:paraId="40A3DB60" w14:textId="77777777" w:rsidTr="0073744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ED95" w14:textId="77777777" w:rsidR="00695CDB" w:rsidRPr="00A326D5" w:rsidRDefault="00D2376F" w:rsidP="00737447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D538D" w14:textId="77777777" w:rsidR="00695CDB" w:rsidRPr="00A326D5" w:rsidRDefault="00D2376F" w:rsidP="00737447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B540B" w14:textId="08836820" w:rsidR="00695CDB" w:rsidRPr="00A326D5" w:rsidRDefault="00D2376F" w:rsidP="00737447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  <w:r w:rsid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</w:p>
        </w:tc>
      </w:tr>
      <w:tr w:rsidR="00695CDB" w:rsidRPr="00E971C9" w14:paraId="0EC92F61" w14:textId="77777777" w:rsidTr="00737447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23C03F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9330F1" w14:textId="77777777" w:rsidR="00695CDB" w:rsidRPr="00A326D5" w:rsidRDefault="00695CDB" w:rsidP="00737447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C95148" w14:textId="77777777" w:rsidR="00695CDB" w:rsidRPr="00A326D5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403F26" w14:textId="77777777" w:rsidR="00695CDB" w:rsidRPr="00D66D2A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C388B8" w14:textId="77777777" w:rsidR="00695CDB" w:rsidRPr="00D66D2A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60D49C" w14:textId="77777777" w:rsidR="00695CDB" w:rsidRPr="00D66D2A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695CDB" w:rsidRPr="00E971C9" w14:paraId="2CDE48C3" w14:textId="77777777" w:rsidTr="00737447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5362" w14:textId="77777777" w:rsidR="00695CDB" w:rsidRPr="00D66D2A" w:rsidRDefault="00D2376F" w:rsidP="003B6E7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CAD1" w14:textId="77777777" w:rsidR="00695CDB" w:rsidRPr="00A326D5" w:rsidRDefault="00D2376F" w:rsidP="003B6E7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32009D5F" w:rsidR="00695CDB" w:rsidRPr="00D66D2A" w:rsidRDefault="00182464" w:rsidP="0012556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A2985" w14:textId="52A8A88E" w:rsidR="00695CDB" w:rsidRPr="00D66D2A" w:rsidRDefault="0015481E" w:rsidP="003B6E7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7B480" w14:textId="7A433065" w:rsidR="00695CDB" w:rsidRPr="00A326D5" w:rsidRDefault="0015481E" w:rsidP="003B6E7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5CA2250B" w:rsidR="00695CDB" w:rsidRPr="00D66D2A" w:rsidRDefault="003F1917" w:rsidP="0012556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1C5854D1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0D5F01" w:rsidRPr="00E971C9" w14:paraId="19E348AC" w14:textId="77777777" w:rsidTr="009A7A7C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1E555B" w14:textId="42762D85" w:rsidR="000D5F01" w:rsidRPr="00D66D2A" w:rsidRDefault="000D5F01" w:rsidP="003B6E7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BD4BB0" w14:textId="3C7004A3" w:rsidR="000D5F01" w:rsidRPr="00A326D5" w:rsidRDefault="0015481E" w:rsidP="00314CA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314CA3" w:rsidRPr="00A326D5">
              <w:rPr>
                <w:rFonts w:ascii="Arial" w:hAnsi="Arial" w:cs="Arial"/>
                <w:sz w:val="20"/>
                <w:lang w:val="pt-BR"/>
              </w:rPr>
              <w:t>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0D91A7" w14:textId="5374078A" w:rsidR="000D5F01" w:rsidRPr="00A326D5" w:rsidRDefault="000D5F01" w:rsidP="00125560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999108" w14:textId="77777777" w:rsidR="000D5F01" w:rsidRPr="00E971C9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5D9FD1" w14:textId="77777777" w:rsidR="000D5F01" w:rsidRPr="00E971C9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C912CF" w14:textId="11855276" w:rsidR="003F1917" w:rsidRPr="00D66D2A" w:rsidRDefault="00654011" w:rsidP="0012556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695CDB" w:rsidRPr="00F27612" w14:paraId="7CE8E582" w14:textId="77777777" w:rsidTr="009A7A7C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53BFB754" w14:textId="27BA14A2" w:rsidR="00695CDB" w:rsidRPr="00A326D5" w:rsidRDefault="00695CDB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695CDB" w:rsidRPr="00E971C9" w14:paraId="118649A0" w14:textId="77777777" w:rsidTr="009A7A7C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0DB99DD2" w14:textId="31AD5780" w:rsidR="00695CDB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Histórico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votação:</w:t>
            </w:r>
            <w:r w:rsidRPr="00A326D5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 w:rsidR="0042466B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6</w:t>
            </w:r>
            <w:r w:rsidR="00413692"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ª</w:t>
            </w:r>
            <w:r w:rsidR="00CF1ABE"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 xml:space="preserve"> </w:t>
            </w:r>
            <w:r w:rsidR="00D234BD"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="00D234BD" w:rsidRPr="00A326D5">
              <w:rPr>
                <w:rFonts w:ascii="Arial" w:hAnsi="Arial" w:cs="Arial"/>
                <w:b/>
                <w:sz w:val="20"/>
                <w:lang w:val="pt-BR"/>
              </w:rPr>
              <w:t>EUNIÃO ORDINÁRIA</w:t>
            </w:r>
            <w:r w:rsidRPr="00A326D5">
              <w:rPr>
                <w:rFonts w:ascii="Arial" w:hAnsi="Arial" w:cs="Arial"/>
                <w:b/>
                <w:spacing w:val="-5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202</w:t>
            </w:r>
            <w:r w:rsidR="00654011"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COA-CAU/PR</w:t>
            </w:r>
          </w:p>
          <w:p w14:paraId="24E842DA" w14:textId="42EB9192" w:rsidR="00695CDB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Data: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="00E2627F"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42466B"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="00654011" w:rsidRPr="00A326D5">
              <w:rPr>
                <w:rFonts w:ascii="Arial" w:hAnsi="Arial" w:cs="Arial"/>
                <w:b/>
                <w:sz w:val="20"/>
                <w:lang w:val="pt-BR"/>
              </w:rPr>
              <w:t>/0</w:t>
            </w:r>
            <w:r w:rsidR="0042466B"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654011" w:rsidRPr="00A326D5">
              <w:rPr>
                <w:rFonts w:ascii="Arial" w:hAnsi="Arial" w:cs="Arial"/>
                <w:b/>
                <w:sz w:val="20"/>
                <w:lang w:val="pt-BR"/>
              </w:rPr>
              <w:t>/2022</w:t>
            </w:r>
          </w:p>
          <w:p w14:paraId="5C967C3E" w14:textId="7F4DBE27" w:rsidR="00D234BD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Matéria em votação: </w:t>
            </w:r>
            <w:r w:rsidR="00D71BD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SÚMULA</w:t>
            </w:r>
            <w:r w:rsidR="00D71BDF" w:rsidRPr="00A326D5">
              <w:rPr>
                <w:rFonts w:ascii="Arial" w:hAnsi="Arial" w:cs="Arial"/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 w:rsidR="00D71BD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DA</w:t>
            </w:r>
            <w:r w:rsidR="00D71BDF" w:rsidRPr="00A326D5"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="0042466B"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>4</w:t>
            </w:r>
            <w:r w:rsidR="00D71BD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ª REUNIÃO</w:t>
            </w:r>
            <w:r w:rsidR="00D71BDF" w:rsidRPr="00A326D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D71BD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ORDINÁRIA</w:t>
            </w:r>
            <w:r w:rsidR="00D71BDF" w:rsidRPr="00A326D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D71BDF" w:rsidRPr="00A326D5">
              <w:rPr>
                <w:rFonts w:ascii="Arial" w:hAnsi="Arial" w:cs="Arial"/>
                <w:b/>
                <w:sz w:val="20"/>
                <w:szCs w:val="20"/>
                <w:lang w:val="pt-BR"/>
              </w:rPr>
              <w:t>COA-CAU/PR • RO 0</w:t>
            </w:r>
            <w:r w:rsidR="001F524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D71BDF" w:rsidRPr="00A326D5">
              <w:rPr>
                <w:rFonts w:ascii="Arial" w:hAnsi="Arial" w:cs="Arial"/>
                <w:b/>
                <w:sz w:val="20"/>
                <w:szCs w:val="20"/>
                <w:lang w:val="pt-BR"/>
              </w:rPr>
              <w:t>/2022</w:t>
            </w:r>
          </w:p>
          <w:p w14:paraId="131A021B" w14:textId="0C53AB33" w:rsidR="00F710E9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bCs/>
                <w:sz w:val="20"/>
                <w:lang w:val="pt-BR"/>
              </w:rPr>
              <w:t>Resultado da votação: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Sim </w:t>
            </w:r>
            <w:r w:rsidRPr="00A326D5">
              <w:rPr>
                <w:rFonts w:ascii="Arial" w:hAnsi="Arial" w:cs="Arial"/>
                <w:sz w:val="20"/>
                <w:lang w:val="pt-BR"/>
              </w:rPr>
              <w:t>(</w:t>
            </w:r>
            <w:r w:rsidR="00654011" w:rsidRPr="00A326D5">
              <w:rPr>
                <w:rFonts w:ascii="Arial" w:hAnsi="Arial" w:cs="Arial"/>
                <w:sz w:val="20"/>
                <w:lang w:val="pt-BR"/>
              </w:rPr>
              <w:t>2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Não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Abstenç</w:t>
            </w:r>
            <w:r w:rsidR="004943DA" w:rsidRPr="00A326D5">
              <w:rPr>
                <w:rFonts w:ascii="Arial" w:hAnsi="Arial" w:cs="Arial"/>
                <w:b/>
                <w:sz w:val="20"/>
                <w:lang w:val="pt-BR"/>
              </w:rPr>
              <w:t>ão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D234BD" w:rsidRPr="00A326D5">
              <w:rPr>
                <w:rFonts w:ascii="Arial" w:hAnsi="Arial" w:cs="Arial"/>
                <w:sz w:val="20"/>
                <w:lang w:val="pt-BR"/>
              </w:rPr>
              <w:t>(</w:t>
            </w:r>
            <w:r w:rsidR="003F1917" w:rsidRPr="00A326D5">
              <w:rPr>
                <w:rFonts w:ascii="Arial" w:hAnsi="Arial" w:cs="Arial"/>
                <w:sz w:val="20"/>
                <w:lang w:val="pt-BR"/>
              </w:rPr>
              <w:t>0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Ausência </w:t>
            </w:r>
            <w:r w:rsidRPr="00A326D5">
              <w:rPr>
                <w:rFonts w:ascii="Arial" w:hAnsi="Arial" w:cs="Arial"/>
                <w:sz w:val="20"/>
                <w:lang w:val="pt-BR"/>
              </w:rPr>
              <w:t>(</w:t>
            </w:r>
            <w:r w:rsidR="00654011" w:rsidRPr="00A326D5">
              <w:rPr>
                <w:rFonts w:ascii="Arial" w:hAnsi="Arial" w:cs="Arial"/>
                <w:sz w:val="20"/>
                <w:lang w:val="pt-BR"/>
              </w:rPr>
              <w:t>1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) de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Total </w:t>
            </w:r>
            <w:r w:rsidR="00FF700C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de </w:t>
            </w:r>
            <w:r w:rsidR="0066345B"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="004943DA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(</w:t>
            </w:r>
            <w:r w:rsidR="000D5F01"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3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)</w:t>
            </w:r>
            <w:r w:rsidR="00FF700C"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Conselheiros.</w:t>
            </w:r>
          </w:p>
          <w:p w14:paraId="0E0B708F" w14:textId="12711B9B" w:rsidR="003F1917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Ocorrências:</w:t>
            </w:r>
            <w:r w:rsidR="00174311" w:rsidRPr="00A326D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3F1917"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Nenhuma.</w:t>
            </w:r>
          </w:p>
          <w:p w14:paraId="6D0C7235" w14:textId="10393127" w:rsidR="00695CDB" w:rsidRPr="00A326D5" w:rsidRDefault="00D2376F" w:rsidP="00B446F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Asses.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Técnica: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="00D234BD" w:rsidRPr="00A326D5">
              <w:rPr>
                <w:rFonts w:ascii="Arial" w:hAnsi="Arial" w:cs="Arial"/>
                <w:b/>
                <w:sz w:val="20"/>
                <w:lang w:val="pt-BR"/>
              </w:rPr>
              <w:t>Ligia M</w:t>
            </w:r>
            <w:r w:rsidR="00B446FF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D234BD" w:rsidRPr="00A326D5">
              <w:rPr>
                <w:rFonts w:ascii="Arial" w:hAnsi="Arial" w:cs="Arial"/>
                <w:b/>
                <w:sz w:val="20"/>
                <w:lang w:val="pt-BR"/>
              </w:rPr>
              <w:t>Castro</w:t>
            </w:r>
            <w:r w:rsidR="000D5F01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Ferreira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Condução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Trabalhos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(Coord.):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  <w:r w:rsidR="00F05952" w:rsidRPr="00A326D5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762BBF" w:rsidRPr="00F27612" w14:paraId="0FDB9E1F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36DE5" w14:textId="77777777" w:rsidR="00762BBF" w:rsidRPr="00F27612" w:rsidRDefault="00762BBF" w:rsidP="004825B0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9B03B7" w:rsidRPr="00E971C9" w14:paraId="48197BB7" w14:textId="77777777" w:rsidTr="003140DE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30669E7" w14:textId="56346CC6" w:rsidR="009B03B7" w:rsidRPr="00A326D5" w:rsidRDefault="009B03B7" w:rsidP="001F5240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Votação </w:t>
            </w:r>
            <w:r w:rsidR="001F5240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</w:tr>
      <w:tr w:rsidR="009B03B7" w:rsidRPr="00E971C9" w14:paraId="097C555B" w14:textId="77777777" w:rsidTr="003140DE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BE92F" w14:textId="77777777" w:rsidR="009B03B7" w:rsidRPr="00A326D5" w:rsidRDefault="009B03B7" w:rsidP="0096534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D716A" w14:textId="77777777" w:rsidR="009B03B7" w:rsidRPr="00A326D5" w:rsidRDefault="009B03B7" w:rsidP="0096534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4B1F8" w14:textId="77777777" w:rsidR="009B03B7" w:rsidRPr="00A326D5" w:rsidRDefault="009B03B7" w:rsidP="0096534A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</w:p>
        </w:tc>
      </w:tr>
      <w:tr w:rsidR="009B03B7" w:rsidRPr="00E971C9" w14:paraId="03F9A8FE" w14:textId="77777777" w:rsidTr="003140DE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E34ADF" w14:textId="77777777" w:rsidR="009B03B7" w:rsidRPr="00E971C9" w:rsidRDefault="009B03B7" w:rsidP="0096534A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BBF314" w14:textId="77777777" w:rsidR="009B03B7" w:rsidRPr="00A326D5" w:rsidRDefault="009B03B7" w:rsidP="0096534A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069043C" w14:textId="77777777" w:rsidR="009B03B7" w:rsidRPr="00A326D5" w:rsidRDefault="009B03B7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D44495" w14:textId="77777777" w:rsidR="009B03B7" w:rsidRPr="00D66D2A" w:rsidRDefault="009B03B7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57EE08" w14:textId="77777777" w:rsidR="009B03B7" w:rsidRPr="00D66D2A" w:rsidRDefault="009B03B7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5383F2" w14:textId="77777777" w:rsidR="009B03B7" w:rsidRPr="00D66D2A" w:rsidRDefault="009B03B7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9B03B7" w:rsidRPr="00E971C9" w14:paraId="7ECE4F85" w14:textId="77777777" w:rsidTr="003140D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4D618" w14:textId="77777777" w:rsidR="009B03B7" w:rsidRPr="00D66D2A" w:rsidRDefault="009B03B7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60493" w14:textId="77777777" w:rsidR="009B03B7" w:rsidRPr="00A326D5" w:rsidRDefault="009B03B7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A5B8A" w14:textId="77777777" w:rsidR="009B03B7" w:rsidRPr="00D66D2A" w:rsidRDefault="009B03B7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67255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CFF5E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DB24F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9B03B7" w:rsidRPr="00E971C9" w14:paraId="7C3427EF" w14:textId="77777777" w:rsidTr="003140D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CDA4D1" w14:textId="77777777" w:rsidR="009B03B7" w:rsidRPr="00D66D2A" w:rsidRDefault="009B03B7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8B760" w14:textId="77777777" w:rsidR="009B03B7" w:rsidRPr="00A326D5" w:rsidRDefault="009B03B7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FA25C" w14:textId="77777777" w:rsidR="009B03B7" w:rsidRPr="00D66D2A" w:rsidRDefault="009B03B7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47E02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303B8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28064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9B03B7" w:rsidRPr="00E971C9" w14:paraId="0F94B887" w14:textId="77777777" w:rsidTr="003140D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7ECF115" w14:textId="77777777" w:rsidR="009B03B7" w:rsidRPr="00D66D2A" w:rsidRDefault="009B03B7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7E9BD2C" w14:textId="77777777" w:rsidR="009B03B7" w:rsidRPr="00A326D5" w:rsidRDefault="009B03B7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0B1547" w14:textId="77777777" w:rsidR="009B03B7" w:rsidRPr="00A326D5" w:rsidRDefault="009B03B7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3C2BE4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6CC7A2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336ACB" w14:textId="77777777" w:rsidR="009B03B7" w:rsidRPr="00D66D2A" w:rsidRDefault="009B03B7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9B03B7" w:rsidRPr="00F27612" w14:paraId="2A9FDBA0" w14:textId="77777777" w:rsidTr="003140DE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5777D128" w14:textId="77777777" w:rsidR="009B03B7" w:rsidRPr="00A326D5" w:rsidRDefault="009B03B7" w:rsidP="0096534A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9B03B7" w:rsidRPr="00E971C9" w14:paraId="22A34D83" w14:textId="77777777" w:rsidTr="003140DE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51B958C6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Histórico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votação:</w:t>
            </w:r>
            <w:r w:rsidRPr="00A326D5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6</w:t>
            </w:r>
            <w:r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 xml:space="preserve">ª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EUNIÃO ORDINÁRIA</w:t>
            </w:r>
            <w:r w:rsidRPr="00A326D5">
              <w:rPr>
                <w:rFonts w:ascii="Arial" w:hAnsi="Arial" w:cs="Arial"/>
                <w:b/>
                <w:spacing w:val="-5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2022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COA-CAU/PR</w:t>
            </w:r>
          </w:p>
          <w:p w14:paraId="4E8F80FD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Data: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/0</w:t>
            </w: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/2022</w:t>
            </w:r>
          </w:p>
          <w:p w14:paraId="5E4FCF9A" w14:textId="4C652DC2" w:rsidR="00C6547F" w:rsidRPr="00A326D5" w:rsidRDefault="009B03B7" w:rsidP="00C6547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Matéria em votação: </w:t>
            </w:r>
            <w:r w:rsidR="00C6547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SÚMULA</w:t>
            </w:r>
            <w:r w:rsidR="00C6547F" w:rsidRPr="00A326D5">
              <w:rPr>
                <w:rFonts w:ascii="Arial" w:hAnsi="Arial" w:cs="Arial"/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 w:rsidR="00C6547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DA</w:t>
            </w:r>
            <w:r w:rsidR="00C6547F" w:rsidRPr="00A326D5"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="00C6547F"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>5</w:t>
            </w:r>
            <w:r w:rsidR="00C6547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ª REUNIÃO</w:t>
            </w:r>
            <w:r w:rsidR="00C6547F" w:rsidRPr="00A326D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C6547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ORDINÁRIA</w:t>
            </w:r>
            <w:r w:rsidR="00C6547F" w:rsidRPr="00A326D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C6547F" w:rsidRPr="00A326D5">
              <w:rPr>
                <w:rFonts w:ascii="Arial" w:hAnsi="Arial" w:cs="Arial"/>
                <w:b/>
                <w:sz w:val="20"/>
                <w:szCs w:val="20"/>
                <w:lang w:val="pt-BR"/>
              </w:rPr>
              <w:t>COA-CAU/PR • RO 0</w:t>
            </w:r>
            <w:r w:rsidR="00C6547F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 w:rsidR="00C6547F" w:rsidRPr="00A326D5">
              <w:rPr>
                <w:rFonts w:ascii="Arial" w:hAnsi="Arial" w:cs="Arial"/>
                <w:b/>
                <w:sz w:val="20"/>
                <w:szCs w:val="20"/>
                <w:lang w:val="pt-BR"/>
              </w:rPr>
              <w:t>/2022</w:t>
            </w:r>
          </w:p>
          <w:p w14:paraId="292786DA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bCs/>
                <w:sz w:val="20"/>
                <w:lang w:val="pt-BR"/>
              </w:rPr>
              <w:t>Resultado da votação: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Sim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(2),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Não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Abstenção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Ausência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(1) de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Total de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(3) Conselheiros.</w:t>
            </w:r>
          </w:p>
          <w:p w14:paraId="6C6D112A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Ocorrências: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Nenhuma.</w:t>
            </w:r>
          </w:p>
          <w:p w14:paraId="2F386C66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Asses.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Técnica: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Ligia M. Castro Ferreira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Condução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Trabalhos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(Coord.):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Linzmeyer.</w:t>
            </w:r>
          </w:p>
        </w:tc>
      </w:tr>
      <w:tr w:rsidR="003140DE" w:rsidRPr="00F27612" w14:paraId="4FC37CAB" w14:textId="77777777" w:rsidTr="00314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71" w:type="dxa"/>
            <w:gridSpan w:val="6"/>
          </w:tcPr>
          <w:p w14:paraId="743C7E3A" w14:textId="77777777" w:rsidR="003140DE" w:rsidRPr="00F27612" w:rsidRDefault="003140DE" w:rsidP="009D5C18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9B03B7" w:rsidRPr="00E971C9" w14:paraId="727A84AB" w14:textId="77777777" w:rsidTr="0096534A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E4404D7" w14:textId="440268EA" w:rsidR="009B03B7" w:rsidRPr="00A326D5" w:rsidRDefault="009B03B7" w:rsidP="001F5240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Votação </w:t>
            </w:r>
            <w:r w:rsidR="001F5240"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</w:tr>
      <w:tr w:rsidR="009B03B7" w:rsidRPr="00E971C9" w14:paraId="471823E3" w14:textId="77777777" w:rsidTr="0096534A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88C8" w14:textId="77777777" w:rsidR="009B03B7" w:rsidRPr="00A326D5" w:rsidRDefault="009B03B7" w:rsidP="0096534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C59D2" w14:textId="77777777" w:rsidR="009B03B7" w:rsidRPr="00A326D5" w:rsidRDefault="009B03B7" w:rsidP="0096534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E75C0" w14:textId="6C6CDC1B" w:rsidR="009B03B7" w:rsidRPr="00A326D5" w:rsidRDefault="009B03B7" w:rsidP="0096534A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9B03B7" w:rsidRPr="00E971C9" w14:paraId="022B2B6A" w14:textId="77777777" w:rsidTr="0096534A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258CD7" w14:textId="77777777" w:rsidR="009B03B7" w:rsidRPr="00E971C9" w:rsidRDefault="009B03B7" w:rsidP="0096534A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98D19F" w14:textId="77777777" w:rsidR="009B03B7" w:rsidRPr="00A326D5" w:rsidRDefault="009B03B7" w:rsidP="0096534A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4AE9F79" w14:textId="77777777" w:rsidR="009B03B7" w:rsidRPr="00A326D5" w:rsidRDefault="009B03B7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28AF37" w14:textId="77777777" w:rsidR="009B03B7" w:rsidRPr="00D66D2A" w:rsidRDefault="009B03B7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D684AE" w14:textId="77777777" w:rsidR="009B03B7" w:rsidRPr="00D66D2A" w:rsidRDefault="009B03B7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1ACEDCA" w14:textId="77777777" w:rsidR="009B03B7" w:rsidRPr="00D66D2A" w:rsidRDefault="009B03B7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9B03B7" w:rsidRPr="00E971C9" w14:paraId="59058F67" w14:textId="77777777" w:rsidTr="0096534A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D2A7E" w14:textId="77777777" w:rsidR="009B03B7" w:rsidRPr="00D66D2A" w:rsidRDefault="009B03B7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40B53" w14:textId="77777777" w:rsidR="009B03B7" w:rsidRPr="00A326D5" w:rsidRDefault="009B03B7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3610A" w14:textId="77777777" w:rsidR="009B03B7" w:rsidRPr="00D66D2A" w:rsidRDefault="009B03B7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EC06E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92948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18985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9B03B7" w:rsidRPr="00E971C9" w14:paraId="25CA5D75" w14:textId="77777777" w:rsidTr="0096534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B4553" w14:textId="77777777" w:rsidR="009B03B7" w:rsidRPr="00D66D2A" w:rsidRDefault="009B03B7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F5200" w14:textId="77777777" w:rsidR="009B03B7" w:rsidRPr="00A326D5" w:rsidRDefault="009B03B7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9A378" w14:textId="77777777" w:rsidR="009B03B7" w:rsidRPr="00D66D2A" w:rsidRDefault="009B03B7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0E16C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4DA3A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4D5CA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9B03B7" w:rsidRPr="00E971C9" w14:paraId="74D71909" w14:textId="77777777" w:rsidTr="0096534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701863" w14:textId="77777777" w:rsidR="009B03B7" w:rsidRPr="00D66D2A" w:rsidRDefault="009B03B7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64785C" w14:textId="77777777" w:rsidR="009B03B7" w:rsidRPr="00A326D5" w:rsidRDefault="009B03B7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6A5EEE" w14:textId="77777777" w:rsidR="009B03B7" w:rsidRPr="00A326D5" w:rsidRDefault="009B03B7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C88D74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E76F6F" w14:textId="77777777" w:rsidR="009B03B7" w:rsidRPr="00E971C9" w:rsidRDefault="009B03B7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AADC6D" w14:textId="77777777" w:rsidR="009B03B7" w:rsidRPr="00D66D2A" w:rsidRDefault="009B03B7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9B03B7" w:rsidRPr="00F27612" w14:paraId="41BD8B76" w14:textId="77777777" w:rsidTr="0096534A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7AE86D7F" w14:textId="77777777" w:rsidR="009B03B7" w:rsidRPr="00A326D5" w:rsidRDefault="009B03B7" w:rsidP="0096534A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9B03B7" w:rsidRPr="00E971C9" w14:paraId="3AFBC527" w14:textId="77777777" w:rsidTr="003140DE">
        <w:trPr>
          <w:trHeight w:val="227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1F9BFE1E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Histórico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votação:</w:t>
            </w:r>
            <w:r w:rsidRPr="00A326D5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6</w:t>
            </w:r>
            <w:r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 xml:space="preserve">ª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EUNIÃO ORDINÁRIA</w:t>
            </w:r>
            <w:r w:rsidRPr="00A326D5">
              <w:rPr>
                <w:rFonts w:ascii="Arial" w:hAnsi="Arial" w:cs="Arial"/>
                <w:b/>
                <w:spacing w:val="-5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2022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COA-CAU/PR</w:t>
            </w:r>
          </w:p>
          <w:p w14:paraId="3E708CFB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Data: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/0</w:t>
            </w: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/2022</w:t>
            </w:r>
          </w:p>
          <w:p w14:paraId="7EDD48FB" w14:textId="6EDCE3D9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Matéria em votação: </w:t>
            </w:r>
            <w:r w:rsidR="007163CD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RECOMENDAÇÃO DE CONTRATAÇÃO DE CURSOS E REPRESENTAÇÃO EM EVENTOS</w:t>
            </w:r>
          </w:p>
          <w:p w14:paraId="0A45B02F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bCs/>
                <w:sz w:val="20"/>
                <w:lang w:val="pt-BR"/>
              </w:rPr>
              <w:t>Resultado da votação: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Sim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(2),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Não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Abstenção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Ausência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(1) de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Total de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(3) Conselheiros.</w:t>
            </w:r>
          </w:p>
          <w:p w14:paraId="2E84BD3D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Ocorrências: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Nenhuma.</w:t>
            </w:r>
          </w:p>
          <w:p w14:paraId="355C8F8C" w14:textId="77777777" w:rsidR="009B03B7" w:rsidRPr="00A326D5" w:rsidRDefault="009B03B7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Asses.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Técnica: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Ligia M. Castro Ferreira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Condução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Trabalhos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(Coord.):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Linzmeyer.</w:t>
            </w:r>
          </w:p>
        </w:tc>
      </w:tr>
    </w:tbl>
    <w:p w14:paraId="4C5C21A3" w14:textId="77777777" w:rsidR="00413692" w:rsidRDefault="00413692">
      <w:pPr>
        <w:rPr>
          <w:sz w:val="14"/>
          <w:szCs w:val="14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AE2BC1" w:rsidRPr="00E971C9" w14:paraId="23F2AD8F" w14:textId="77777777" w:rsidTr="003140DE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C9AA683" w14:textId="77777777" w:rsidR="00AE2BC1" w:rsidRPr="00A326D5" w:rsidRDefault="00AE2BC1" w:rsidP="0096534A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Votação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</w:tr>
      <w:tr w:rsidR="00AE2BC1" w:rsidRPr="00E971C9" w14:paraId="3B9D0E3D" w14:textId="77777777" w:rsidTr="003140DE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902BE" w14:textId="77777777" w:rsidR="00AE2BC1" w:rsidRPr="00A326D5" w:rsidRDefault="00AE2BC1" w:rsidP="0096534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B0AE9" w14:textId="77777777" w:rsidR="00AE2BC1" w:rsidRPr="00A326D5" w:rsidRDefault="00AE2BC1" w:rsidP="0096534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E8F52" w14:textId="77777777" w:rsidR="00AE2BC1" w:rsidRPr="00A326D5" w:rsidRDefault="00AE2BC1" w:rsidP="0096534A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</w:p>
        </w:tc>
      </w:tr>
      <w:tr w:rsidR="00AE2BC1" w:rsidRPr="00E971C9" w14:paraId="68B97A1D" w14:textId="77777777" w:rsidTr="003140DE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337FEA6" w14:textId="77777777" w:rsidR="00AE2BC1" w:rsidRPr="00E971C9" w:rsidRDefault="00AE2BC1" w:rsidP="0096534A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30DA87" w14:textId="77777777" w:rsidR="00AE2BC1" w:rsidRPr="00A326D5" w:rsidRDefault="00AE2BC1" w:rsidP="0096534A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B3C5E08" w14:textId="77777777" w:rsidR="00AE2BC1" w:rsidRPr="00A326D5" w:rsidRDefault="00AE2BC1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F055D0" w14:textId="77777777" w:rsidR="00AE2BC1" w:rsidRPr="00D66D2A" w:rsidRDefault="00AE2BC1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18DE9D" w14:textId="77777777" w:rsidR="00AE2BC1" w:rsidRPr="00D66D2A" w:rsidRDefault="00AE2BC1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20DC8A" w14:textId="77777777" w:rsidR="00AE2BC1" w:rsidRPr="00D66D2A" w:rsidRDefault="00AE2BC1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AE2BC1" w:rsidRPr="00E971C9" w14:paraId="037CF1AF" w14:textId="77777777" w:rsidTr="003140D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EAC2A" w14:textId="77777777" w:rsidR="00AE2BC1" w:rsidRPr="00D66D2A" w:rsidRDefault="00AE2BC1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F83E0" w14:textId="77777777" w:rsidR="00AE2BC1" w:rsidRPr="00A326D5" w:rsidRDefault="00AE2BC1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30030" w14:textId="77777777" w:rsidR="00AE2BC1" w:rsidRPr="00D66D2A" w:rsidRDefault="00AE2BC1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B2D26" w14:textId="77777777" w:rsidR="00AE2BC1" w:rsidRPr="00E971C9" w:rsidRDefault="00AE2BC1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FBA15" w14:textId="77777777" w:rsidR="00AE2BC1" w:rsidRPr="00E971C9" w:rsidRDefault="00AE2BC1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2A913" w14:textId="77777777" w:rsidR="00AE2BC1" w:rsidRPr="00E971C9" w:rsidRDefault="00AE2BC1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AE2BC1" w:rsidRPr="00E971C9" w14:paraId="1E0C746D" w14:textId="77777777" w:rsidTr="003140D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06764" w14:textId="77777777" w:rsidR="00AE2BC1" w:rsidRPr="00D66D2A" w:rsidRDefault="00AE2BC1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B569A" w14:textId="77777777" w:rsidR="00AE2BC1" w:rsidRPr="00A326D5" w:rsidRDefault="00AE2BC1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5FB62" w14:textId="77777777" w:rsidR="00AE2BC1" w:rsidRPr="00D66D2A" w:rsidRDefault="00AE2BC1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9A33C" w14:textId="77777777" w:rsidR="00AE2BC1" w:rsidRPr="00E971C9" w:rsidRDefault="00AE2BC1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81D53" w14:textId="77777777" w:rsidR="00AE2BC1" w:rsidRPr="00E971C9" w:rsidRDefault="00AE2BC1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9BB8A" w14:textId="77777777" w:rsidR="00AE2BC1" w:rsidRPr="00E971C9" w:rsidRDefault="00AE2BC1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AE2BC1" w:rsidRPr="00E971C9" w14:paraId="7D611934" w14:textId="77777777" w:rsidTr="003140D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DB4486" w14:textId="77777777" w:rsidR="00AE2BC1" w:rsidRPr="00D66D2A" w:rsidRDefault="00AE2BC1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E0BB19" w14:textId="77777777" w:rsidR="00AE2BC1" w:rsidRPr="00A326D5" w:rsidRDefault="00AE2BC1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766F91" w14:textId="77777777" w:rsidR="00AE2BC1" w:rsidRPr="00A326D5" w:rsidRDefault="00AE2BC1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A3046F" w14:textId="77777777" w:rsidR="00AE2BC1" w:rsidRPr="00E971C9" w:rsidRDefault="00AE2BC1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EE12C8" w14:textId="77777777" w:rsidR="00AE2BC1" w:rsidRPr="00E971C9" w:rsidRDefault="00AE2BC1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E535142" w14:textId="77777777" w:rsidR="00AE2BC1" w:rsidRPr="00D66D2A" w:rsidRDefault="00AE2BC1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AE2BC1" w:rsidRPr="00F27612" w14:paraId="500743BD" w14:textId="77777777" w:rsidTr="003140DE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1110E3FE" w14:textId="77777777" w:rsidR="00AE2BC1" w:rsidRPr="00A326D5" w:rsidRDefault="00AE2BC1" w:rsidP="0096534A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AE2BC1" w:rsidRPr="00E971C9" w14:paraId="75024DED" w14:textId="77777777" w:rsidTr="003140DE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41BE99E7" w14:textId="77777777" w:rsidR="00AE2BC1" w:rsidRPr="00A326D5" w:rsidRDefault="00AE2BC1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Histórico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votação:</w:t>
            </w:r>
            <w:r w:rsidRPr="00A326D5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6</w:t>
            </w:r>
            <w:r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 xml:space="preserve">ª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EUNIÃO ORDINÁRIA</w:t>
            </w:r>
            <w:r w:rsidRPr="00A326D5">
              <w:rPr>
                <w:rFonts w:ascii="Arial" w:hAnsi="Arial" w:cs="Arial"/>
                <w:b/>
                <w:spacing w:val="-5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2022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COA-CAU/PR</w:t>
            </w:r>
          </w:p>
          <w:p w14:paraId="48231081" w14:textId="77777777" w:rsidR="00AE2BC1" w:rsidRPr="00A326D5" w:rsidRDefault="00AE2BC1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Data: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/0</w:t>
            </w: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/2022</w:t>
            </w:r>
          </w:p>
          <w:p w14:paraId="043CF9B0" w14:textId="77777777" w:rsidR="00AE2BC1" w:rsidRPr="00A326D5" w:rsidRDefault="00AE2BC1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TABELA DE HONORÁRIOS CAU/BR</w:t>
            </w:r>
          </w:p>
          <w:p w14:paraId="324379BA" w14:textId="77777777" w:rsidR="00AE2BC1" w:rsidRPr="00A326D5" w:rsidRDefault="00AE2BC1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bCs/>
                <w:sz w:val="20"/>
                <w:lang w:val="pt-BR"/>
              </w:rPr>
              <w:t>Resultado da votação: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Sim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(2),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Não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Abstenção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Ausência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(1) de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Total de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(3) Conselheiros.</w:t>
            </w:r>
          </w:p>
          <w:p w14:paraId="61A1B587" w14:textId="77777777" w:rsidR="00AE2BC1" w:rsidRPr="00A326D5" w:rsidRDefault="00AE2BC1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Ocorrências: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Nenhuma.</w:t>
            </w:r>
          </w:p>
          <w:p w14:paraId="13BDD789" w14:textId="77777777" w:rsidR="00AE2BC1" w:rsidRPr="00A326D5" w:rsidRDefault="00AE2BC1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Asses.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Técnica: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Ligia M. Castro Ferreira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Condução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Trabalhos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(Coord.):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Linzmeyer.</w:t>
            </w:r>
          </w:p>
        </w:tc>
      </w:tr>
      <w:tr w:rsidR="003140DE" w:rsidRPr="00F27612" w14:paraId="246688D6" w14:textId="77777777" w:rsidTr="00314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71" w:type="dxa"/>
            <w:gridSpan w:val="6"/>
          </w:tcPr>
          <w:p w14:paraId="199280DE" w14:textId="77777777" w:rsidR="003140DE" w:rsidRPr="00F27612" w:rsidRDefault="003140DE" w:rsidP="009D5C18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</w:tbl>
    <w:p w14:paraId="5E5159C0" w14:textId="77777777" w:rsidR="009B03B7" w:rsidRDefault="009B03B7">
      <w:pPr>
        <w:rPr>
          <w:sz w:val="14"/>
          <w:szCs w:val="14"/>
          <w:lang w:val="pt-BR"/>
        </w:rPr>
      </w:pPr>
    </w:p>
    <w:p w14:paraId="419353A3" w14:textId="77777777" w:rsidR="00D71BDF" w:rsidRDefault="00D71BDF" w:rsidP="00D71BDF">
      <w:pPr>
        <w:jc w:val="center"/>
        <w:rPr>
          <w:sz w:val="2"/>
          <w:szCs w:val="2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42466B" w:rsidRPr="00E971C9" w14:paraId="7ADDC55E" w14:textId="77777777" w:rsidTr="0096534A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AC2A41" w14:textId="602EBB9D" w:rsidR="0042466B" w:rsidRPr="00A326D5" w:rsidRDefault="0042466B" w:rsidP="007163CD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Votação </w:t>
            </w:r>
            <w:r w:rsidR="003140DE"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</w:tr>
      <w:tr w:rsidR="0042466B" w:rsidRPr="00E971C9" w14:paraId="669BDF4A" w14:textId="77777777" w:rsidTr="0096534A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9AB79" w14:textId="77777777" w:rsidR="0042466B" w:rsidRPr="00A326D5" w:rsidRDefault="0042466B" w:rsidP="0096534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41268" w14:textId="77777777" w:rsidR="0042466B" w:rsidRPr="00A326D5" w:rsidRDefault="0042466B" w:rsidP="0096534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2E444" w14:textId="77777777" w:rsidR="0042466B" w:rsidRPr="00A326D5" w:rsidRDefault="0042466B" w:rsidP="0096534A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</w:p>
        </w:tc>
      </w:tr>
      <w:tr w:rsidR="0042466B" w:rsidRPr="00E971C9" w14:paraId="5583150A" w14:textId="77777777" w:rsidTr="0096534A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D20AE1" w14:textId="77777777" w:rsidR="0042466B" w:rsidRPr="00E971C9" w:rsidRDefault="0042466B" w:rsidP="0096534A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F809EC" w14:textId="77777777" w:rsidR="0042466B" w:rsidRPr="00A326D5" w:rsidRDefault="0042466B" w:rsidP="0096534A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A14E58" w14:textId="77777777" w:rsidR="0042466B" w:rsidRPr="00A326D5" w:rsidRDefault="0042466B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4754DD" w14:textId="77777777" w:rsidR="0042466B" w:rsidRPr="00D66D2A" w:rsidRDefault="0042466B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8FACC1" w14:textId="77777777" w:rsidR="0042466B" w:rsidRPr="00D66D2A" w:rsidRDefault="0042466B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6E3355E" w14:textId="77777777" w:rsidR="0042466B" w:rsidRPr="00D66D2A" w:rsidRDefault="0042466B" w:rsidP="0096534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42466B" w:rsidRPr="00E971C9" w14:paraId="5C0724C6" w14:textId="77777777" w:rsidTr="0096534A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AFBD3" w14:textId="77777777" w:rsidR="0042466B" w:rsidRPr="00D66D2A" w:rsidRDefault="0042466B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B834E" w14:textId="77777777" w:rsidR="0042466B" w:rsidRPr="00A326D5" w:rsidRDefault="0042466B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FCE8" w14:textId="77777777" w:rsidR="0042466B" w:rsidRPr="00D66D2A" w:rsidRDefault="0042466B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B4B9C" w14:textId="77777777" w:rsidR="0042466B" w:rsidRPr="00E971C9" w:rsidRDefault="0042466B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09F46" w14:textId="77777777" w:rsidR="0042466B" w:rsidRPr="00E971C9" w:rsidRDefault="0042466B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B2715" w14:textId="77777777" w:rsidR="0042466B" w:rsidRPr="00E971C9" w:rsidRDefault="0042466B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42466B" w:rsidRPr="00E971C9" w14:paraId="48001AD6" w14:textId="77777777" w:rsidTr="0096534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A9919" w14:textId="77777777" w:rsidR="0042466B" w:rsidRPr="00D66D2A" w:rsidRDefault="0042466B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00D67" w14:textId="77777777" w:rsidR="0042466B" w:rsidRPr="00A326D5" w:rsidRDefault="0042466B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F0088" w14:textId="77777777" w:rsidR="0042466B" w:rsidRPr="00D66D2A" w:rsidRDefault="0042466B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4529F" w14:textId="77777777" w:rsidR="0042466B" w:rsidRPr="00E971C9" w:rsidRDefault="0042466B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28936" w14:textId="77777777" w:rsidR="0042466B" w:rsidRPr="00E971C9" w:rsidRDefault="0042466B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6A261" w14:textId="77777777" w:rsidR="0042466B" w:rsidRPr="00E971C9" w:rsidRDefault="0042466B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42466B" w:rsidRPr="00E971C9" w14:paraId="13D2AA31" w14:textId="77777777" w:rsidTr="0096534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12550A" w14:textId="77777777" w:rsidR="0042466B" w:rsidRPr="00D66D2A" w:rsidRDefault="0042466B" w:rsidP="0096534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553D8C" w14:textId="77777777" w:rsidR="0042466B" w:rsidRPr="00A326D5" w:rsidRDefault="0042466B" w:rsidP="0096534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26E053" w14:textId="77777777" w:rsidR="0042466B" w:rsidRPr="00A326D5" w:rsidRDefault="0042466B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78C065" w14:textId="77777777" w:rsidR="0042466B" w:rsidRPr="00E971C9" w:rsidRDefault="0042466B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B79C048" w14:textId="77777777" w:rsidR="0042466B" w:rsidRPr="00E971C9" w:rsidRDefault="0042466B" w:rsidP="0096534A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D2389C" w14:textId="77777777" w:rsidR="0042466B" w:rsidRPr="00D66D2A" w:rsidRDefault="0042466B" w:rsidP="0096534A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42466B" w:rsidRPr="00F27612" w14:paraId="59FC022D" w14:textId="77777777" w:rsidTr="0096534A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13D7D466" w14:textId="77777777" w:rsidR="0042466B" w:rsidRPr="00A326D5" w:rsidRDefault="0042466B" w:rsidP="0096534A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42466B" w:rsidRPr="00E971C9" w14:paraId="7F1F0CDE" w14:textId="77777777" w:rsidTr="0096534A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33EC703C" w14:textId="77777777" w:rsidR="0042466B" w:rsidRPr="00A326D5" w:rsidRDefault="0042466B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Histórico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votação:</w:t>
            </w:r>
            <w:r w:rsidRPr="00A326D5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6</w:t>
            </w:r>
            <w:r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 xml:space="preserve">ª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EUNIÃO ORDINÁRIA</w:t>
            </w:r>
            <w:r w:rsidRPr="00A326D5">
              <w:rPr>
                <w:rFonts w:ascii="Arial" w:hAnsi="Arial" w:cs="Arial"/>
                <w:b/>
                <w:spacing w:val="-5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2022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COA-CAU/PR</w:t>
            </w:r>
          </w:p>
          <w:p w14:paraId="109A7941" w14:textId="77777777" w:rsidR="0042466B" w:rsidRPr="00A326D5" w:rsidRDefault="0042466B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Data: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/0</w:t>
            </w: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/2022</w:t>
            </w:r>
          </w:p>
          <w:p w14:paraId="112A62B8" w14:textId="0D050FE2" w:rsidR="0042466B" w:rsidRPr="00A326D5" w:rsidRDefault="0042466B" w:rsidP="00C6547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Matéria em votação: </w:t>
            </w:r>
            <w:r w:rsidR="0096534A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LEVANTAMENTO DAS </w:t>
            </w:r>
            <w:r w:rsidR="00907109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PRINICIPAIS ATIVIDADES E PRAZOS INTERNOS DO </w:t>
            </w:r>
            <w:r w:rsidR="00C6547F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CAU</w:t>
            </w:r>
            <w:r w:rsidR="00907109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/P</w:t>
            </w:r>
            <w:r w:rsidR="00C6547F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R</w:t>
            </w:r>
          </w:p>
          <w:p w14:paraId="2219F7D9" w14:textId="77777777" w:rsidR="0042466B" w:rsidRPr="00A326D5" w:rsidRDefault="0042466B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bCs/>
                <w:sz w:val="20"/>
                <w:lang w:val="pt-BR"/>
              </w:rPr>
              <w:t>Resultado da votação: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Sim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(2),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Não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Abstenção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Ausência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(1) de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Total de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(3) Conselheiros.</w:t>
            </w:r>
          </w:p>
          <w:p w14:paraId="594612DA" w14:textId="77777777" w:rsidR="0042466B" w:rsidRPr="00A326D5" w:rsidRDefault="0042466B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Ocorrências: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Nenhuma.</w:t>
            </w:r>
          </w:p>
          <w:p w14:paraId="704E18EC" w14:textId="77777777" w:rsidR="0042466B" w:rsidRPr="00A326D5" w:rsidRDefault="0042466B" w:rsidP="0096534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Asses.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Técnica: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Ligia M. Castro Ferreira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Condução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Trabalhos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(Coord.):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Linzmeyer.</w:t>
            </w:r>
          </w:p>
        </w:tc>
      </w:tr>
    </w:tbl>
    <w:p w14:paraId="6A912873" w14:textId="77777777" w:rsidR="00413692" w:rsidRPr="00196A23" w:rsidRDefault="00413692">
      <w:pPr>
        <w:rPr>
          <w:sz w:val="2"/>
          <w:szCs w:val="2"/>
          <w:lang w:val="pt-BR"/>
        </w:rPr>
      </w:pPr>
    </w:p>
    <w:sectPr w:rsidR="00413692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1625D" w14:textId="77777777" w:rsidR="00A41931" w:rsidRDefault="00A41931">
      <w:r>
        <w:separator/>
      </w:r>
    </w:p>
  </w:endnote>
  <w:endnote w:type="continuationSeparator" w:id="0">
    <w:p w14:paraId="5287FAC7" w14:textId="77777777" w:rsidR="00A41931" w:rsidRDefault="00A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5510A170" w:rsidR="00CD2843" w:rsidRDefault="00CD2843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CD2843" w:rsidRPr="004345FD" w:rsidRDefault="00CD2843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05FDA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2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005FDA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8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Fq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" filled="f" stroked="f">
              <v:textbox inset="0,0,0,0">
                <w:txbxContent>
                  <w:p w14:paraId="4B87E808" w14:textId="5CCEC300" w:rsidR="00CD2843" w:rsidRPr="004345FD" w:rsidRDefault="00CD2843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005FDA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2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005FDA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8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5570946F" w:rsidR="00CD2843" w:rsidRDefault="00CD2843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0EC1BBB6" w:rsidR="00CD2843" w:rsidRDefault="00CD2843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 xml:space="preserve">2.530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487770D4" w:rsidR="00CD2843" w:rsidRPr="00296282" w:rsidRDefault="00CD2843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06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27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junho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" filled="f" stroked="f">
              <v:textbox inset="0,0,0,0">
                <w:txbxContent>
                  <w:p w14:paraId="0FEA9E2D" w14:textId="5570946F" w:rsidR="00CD2843" w:rsidRDefault="00CD2843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0EC1BBB6" w:rsidR="00CD2843" w:rsidRDefault="00CD2843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 xml:space="preserve">2.530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487770D4" w:rsidR="00CD2843" w:rsidRPr="00296282" w:rsidRDefault="00CD2843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06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27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junho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A736" w14:textId="77777777" w:rsidR="00A41931" w:rsidRDefault="00A41931">
      <w:r>
        <w:separator/>
      </w:r>
    </w:p>
  </w:footnote>
  <w:footnote w:type="continuationSeparator" w:id="0">
    <w:p w14:paraId="2AC50D4E" w14:textId="77777777" w:rsidR="00A41931" w:rsidRDefault="00A4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5DE52B2C" w:rsidR="00CD2843" w:rsidRDefault="00A464A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0BD12F28">
              <wp:simplePos x="0" y="0"/>
              <wp:positionH relativeFrom="margin">
                <wp:align>right</wp:align>
              </wp:positionH>
              <wp:positionV relativeFrom="page">
                <wp:posOffset>790575</wp:posOffset>
              </wp:positionV>
              <wp:extent cx="4133850" cy="16192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5864501E" w:rsidR="00CD2843" w:rsidRPr="009B4D44" w:rsidRDefault="00CD2843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4.3pt;margin-top:62.25pt;width:325.5pt;height:12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" filled="f" stroked="f">
              <v:textbox inset="0,0,0,0">
                <w:txbxContent>
                  <w:p w14:paraId="2BCFC4FE" w14:textId="5864501E" w:rsidR="00CD2843" w:rsidRPr="009B4D44" w:rsidRDefault="00CD2843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56ADE0F0">
          <wp:simplePos x="0" y="0"/>
          <wp:positionH relativeFrom="page">
            <wp:posOffset>691678</wp:posOffset>
          </wp:positionH>
          <wp:positionV relativeFrom="page">
            <wp:posOffset>256864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33"/>
    <w:multiLevelType w:val="multilevel"/>
    <w:tmpl w:val="19369F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3586F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57391"/>
    <w:multiLevelType w:val="hybridMultilevel"/>
    <w:tmpl w:val="A11C46DC"/>
    <w:lvl w:ilvl="0" w:tplc="F95CE61C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362CBE"/>
    <w:multiLevelType w:val="hybridMultilevel"/>
    <w:tmpl w:val="689C9D18"/>
    <w:lvl w:ilvl="0" w:tplc="E140E9E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94D3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D3158B"/>
    <w:multiLevelType w:val="hybridMultilevel"/>
    <w:tmpl w:val="32B22A62"/>
    <w:lvl w:ilvl="0" w:tplc="728A9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C1366"/>
    <w:multiLevelType w:val="hybridMultilevel"/>
    <w:tmpl w:val="5232ACBC"/>
    <w:lvl w:ilvl="0" w:tplc="8BCA5F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616B"/>
    <w:multiLevelType w:val="multilevel"/>
    <w:tmpl w:val="9C782B56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CF5DE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80574A"/>
    <w:multiLevelType w:val="hybridMultilevel"/>
    <w:tmpl w:val="E3746AB2"/>
    <w:lvl w:ilvl="0" w:tplc="E990D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36732"/>
    <w:multiLevelType w:val="hybridMultilevel"/>
    <w:tmpl w:val="222C5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F21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3D315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C04CEB"/>
    <w:multiLevelType w:val="multilevel"/>
    <w:tmpl w:val="9B44F1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A464B6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653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3D5851"/>
    <w:multiLevelType w:val="hybridMultilevel"/>
    <w:tmpl w:val="57249B3A"/>
    <w:lvl w:ilvl="0" w:tplc="85E408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15919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4D6FBD"/>
    <w:multiLevelType w:val="multilevel"/>
    <w:tmpl w:val="9FD41E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2B30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BA143D1"/>
    <w:multiLevelType w:val="hybridMultilevel"/>
    <w:tmpl w:val="9738D208"/>
    <w:lvl w:ilvl="0" w:tplc="F7F05E9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95D71"/>
    <w:multiLevelType w:val="hybridMultilevel"/>
    <w:tmpl w:val="A67C676E"/>
    <w:lvl w:ilvl="0" w:tplc="E3A48A5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5B8EC5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14C7B"/>
    <w:multiLevelType w:val="hybridMultilevel"/>
    <w:tmpl w:val="33743020"/>
    <w:lvl w:ilvl="0" w:tplc="F986110A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C55C36"/>
    <w:multiLevelType w:val="multilevel"/>
    <w:tmpl w:val="98A813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667D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84B1608"/>
    <w:multiLevelType w:val="hybridMultilevel"/>
    <w:tmpl w:val="F1502214"/>
    <w:lvl w:ilvl="0" w:tplc="FA287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22B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CF937EE"/>
    <w:multiLevelType w:val="hybridMultilevel"/>
    <w:tmpl w:val="1F36CB4C"/>
    <w:lvl w:ilvl="0" w:tplc="D59C7786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B0C40"/>
    <w:multiLevelType w:val="hybridMultilevel"/>
    <w:tmpl w:val="B0A2CC58"/>
    <w:lvl w:ilvl="0" w:tplc="938010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47E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51F527E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571A1"/>
    <w:multiLevelType w:val="hybridMultilevel"/>
    <w:tmpl w:val="6CEACAE0"/>
    <w:lvl w:ilvl="0" w:tplc="8FF06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3193"/>
    <w:multiLevelType w:val="multilevel"/>
    <w:tmpl w:val="E62E3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75D6004"/>
    <w:multiLevelType w:val="hybridMultilevel"/>
    <w:tmpl w:val="23ACBFCA"/>
    <w:lvl w:ilvl="0" w:tplc="4942E86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4763D"/>
    <w:multiLevelType w:val="hybridMultilevel"/>
    <w:tmpl w:val="B7500F44"/>
    <w:lvl w:ilvl="0" w:tplc="D3BC74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042A"/>
    <w:multiLevelType w:val="multilevel"/>
    <w:tmpl w:val="BD88C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D06E1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72B1CE1"/>
    <w:multiLevelType w:val="hybridMultilevel"/>
    <w:tmpl w:val="45D8C44E"/>
    <w:lvl w:ilvl="0" w:tplc="33E68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61F3"/>
    <w:multiLevelType w:val="hybridMultilevel"/>
    <w:tmpl w:val="6DBA13E6"/>
    <w:lvl w:ilvl="0" w:tplc="D89A2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34F82"/>
    <w:multiLevelType w:val="multilevel"/>
    <w:tmpl w:val="9EB62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BA0B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70F57F0"/>
    <w:multiLevelType w:val="hybridMultilevel"/>
    <w:tmpl w:val="95DCB12C"/>
    <w:lvl w:ilvl="0" w:tplc="7250E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4601D6"/>
    <w:multiLevelType w:val="hybridMultilevel"/>
    <w:tmpl w:val="61DE207E"/>
    <w:lvl w:ilvl="0" w:tplc="DCB0F39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D2FF9"/>
    <w:multiLevelType w:val="hybridMultilevel"/>
    <w:tmpl w:val="831EB440"/>
    <w:lvl w:ilvl="0" w:tplc="D1AA1FC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9"/>
  </w:num>
  <w:num w:numId="3">
    <w:abstractNumId w:val="2"/>
  </w:num>
  <w:num w:numId="4">
    <w:abstractNumId w:val="18"/>
  </w:num>
  <w:num w:numId="5">
    <w:abstractNumId w:val="19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29"/>
  </w:num>
  <w:num w:numId="11">
    <w:abstractNumId w:val="35"/>
  </w:num>
  <w:num w:numId="12">
    <w:abstractNumId w:val="23"/>
  </w:num>
  <w:num w:numId="13">
    <w:abstractNumId w:val="22"/>
  </w:num>
  <w:num w:numId="14">
    <w:abstractNumId w:val="34"/>
  </w:num>
  <w:num w:numId="15">
    <w:abstractNumId w:val="28"/>
  </w:num>
  <w:num w:numId="16">
    <w:abstractNumId w:val="40"/>
  </w:num>
  <w:num w:numId="17">
    <w:abstractNumId w:val="13"/>
  </w:num>
  <w:num w:numId="18">
    <w:abstractNumId w:val="37"/>
  </w:num>
  <w:num w:numId="19">
    <w:abstractNumId w:val="9"/>
  </w:num>
  <w:num w:numId="20">
    <w:abstractNumId w:val="31"/>
  </w:num>
  <w:num w:numId="21">
    <w:abstractNumId w:val="38"/>
  </w:num>
  <w:num w:numId="22">
    <w:abstractNumId w:val="14"/>
  </w:num>
  <w:num w:numId="23">
    <w:abstractNumId w:val="43"/>
  </w:num>
  <w:num w:numId="24">
    <w:abstractNumId w:val="3"/>
  </w:num>
  <w:num w:numId="25">
    <w:abstractNumId w:val="0"/>
  </w:num>
  <w:num w:numId="26">
    <w:abstractNumId w:val="30"/>
  </w:num>
  <w:num w:numId="27">
    <w:abstractNumId w:val="7"/>
  </w:num>
  <w:num w:numId="28">
    <w:abstractNumId w:val="27"/>
  </w:num>
  <w:num w:numId="29">
    <w:abstractNumId w:val="24"/>
  </w:num>
  <w:num w:numId="30">
    <w:abstractNumId w:val="42"/>
  </w:num>
  <w:num w:numId="31">
    <w:abstractNumId w:val="10"/>
  </w:num>
  <w:num w:numId="32">
    <w:abstractNumId w:val="15"/>
  </w:num>
  <w:num w:numId="33">
    <w:abstractNumId w:val="25"/>
  </w:num>
  <w:num w:numId="34">
    <w:abstractNumId w:val="4"/>
  </w:num>
  <w:num w:numId="35">
    <w:abstractNumId w:val="17"/>
  </w:num>
  <w:num w:numId="36">
    <w:abstractNumId w:val="41"/>
  </w:num>
  <w:num w:numId="37">
    <w:abstractNumId w:val="12"/>
  </w:num>
  <w:num w:numId="38">
    <w:abstractNumId w:val="33"/>
  </w:num>
  <w:num w:numId="39">
    <w:abstractNumId w:val="8"/>
  </w:num>
  <w:num w:numId="40">
    <w:abstractNumId w:val="5"/>
  </w:num>
  <w:num w:numId="41">
    <w:abstractNumId w:val="36"/>
  </w:num>
  <w:num w:numId="42">
    <w:abstractNumId w:val="16"/>
  </w:num>
  <w:num w:numId="43">
    <w:abstractNumId w:val="21"/>
  </w:num>
  <w:num w:numId="4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0245D"/>
    <w:rsid w:val="00005FDA"/>
    <w:rsid w:val="0000604D"/>
    <w:rsid w:val="0000704A"/>
    <w:rsid w:val="0000765E"/>
    <w:rsid w:val="00007725"/>
    <w:rsid w:val="000077D7"/>
    <w:rsid w:val="00010976"/>
    <w:rsid w:val="000168F4"/>
    <w:rsid w:val="00017422"/>
    <w:rsid w:val="00020769"/>
    <w:rsid w:val="000210F4"/>
    <w:rsid w:val="000222EA"/>
    <w:rsid w:val="00022537"/>
    <w:rsid w:val="00023017"/>
    <w:rsid w:val="000237FD"/>
    <w:rsid w:val="00023BC4"/>
    <w:rsid w:val="00024262"/>
    <w:rsid w:val="00024D52"/>
    <w:rsid w:val="000251F3"/>
    <w:rsid w:val="000256F2"/>
    <w:rsid w:val="000267E7"/>
    <w:rsid w:val="00027462"/>
    <w:rsid w:val="00027C26"/>
    <w:rsid w:val="000303F6"/>
    <w:rsid w:val="00030F00"/>
    <w:rsid w:val="000404C0"/>
    <w:rsid w:val="0004232A"/>
    <w:rsid w:val="00044566"/>
    <w:rsid w:val="00046B28"/>
    <w:rsid w:val="000471B4"/>
    <w:rsid w:val="000504EE"/>
    <w:rsid w:val="000518BC"/>
    <w:rsid w:val="00052A3E"/>
    <w:rsid w:val="00057072"/>
    <w:rsid w:val="000618EF"/>
    <w:rsid w:val="00064AD7"/>
    <w:rsid w:val="000651AD"/>
    <w:rsid w:val="00065A1E"/>
    <w:rsid w:val="00067700"/>
    <w:rsid w:val="00070E64"/>
    <w:rsid w:val="00074EBC"/>
    <w:rsid w:val="000752F8"/>
    <w:rsid w:val="0007609C"/>
    <w:rsid w:val="0007654F"/>
    <w:rsid w:val="00077887"/>
    <w:rsid w:val="00081E80"/>
    <w:rsid w:val="0009346F"/>
    <w:rsid w:val="000945AC"/>
    <w:rsid w:val="0009544F"/>
    <w:rsid w:val="000959F6"/>
    <w:rsid w:val="000960B0"/>
    <w:rsid w:val="0009658B"/>
    <w:rsid w:val="000A1345"/>
    <w:rsid w:val="000A2596"/>
    <w:rsid w:val="000A264F"/>
    <w:rsid w:val="000A38F3"/>
    <w:rsid w:val="000A40DA"/>
    <w:rsid w:val="000A4E3D"/>
    <w:rsid w:val="000A6B31"/>
    <w:rsid w:val="000B15AA"/>
    <w:rsid w:val="000B2AFF"/>
    <w:rsid w:val="000B4B0E"/>
    <w:rsid w:val="000B4B69"/>
    <w:rsid w:val="000C585A"/>
    <w:rsid w:val="000D1115"/>
    <w:rsid w:val="000D1316"/>
    <w:rsid w:val="000D1D06"/>
    <w:rsid w:val="000D2DE1"/>
    <w:rsid w:val="000D3542"/>
    <w:rsid w:val="000D47D3"/>
    <w:rsid w:val="000D5396"/>
    <w:rsid w:val="000D54F8"/>
    <w:rsid w:val="000D5F01"/>
    <w:rsid w:val="000D6E4D"/>
    <w:rsid w:val="000E290F"/>
    <w:rsid w:val="000E2F11"/>
    <w:rsid w:val="000E36CB"/>
    <w:rsid w:val="000E3940"/>
    <w:rsid w:val="000E57DA"/>
    <w:rsid w:val="000E7ADF"/>
    <w:rsid w:val="000F21E3"/>
    <w:rsid w:val="000F4587"/>
    <w:rsid w:val="00100DFD"/>
    <w:rsid w:val="0010215E"/>
    <w:rsid w:val="00105BB3"/>
    <w:rsid w:val="001065FF"/>
    <w:rsid w:val="001105C4"/>
    <w:rsid w:val="001115AC"/>
    <w:rsid w:val="0011603D"/>
    <w:rsid w:val="00116D99"/>
    <w:rsid w:val="00121E46"/>
    <w:rsid w:val="0012209E"/>
    <w:rsid w:val="00122B6B"/>
    <w:rsid w:val="001248E0"/>
    <w:rsid w:val="001248EC"/>
    <w:rsid w:val="00124C1E"/>
    <w:rsid w:val="00124CA6"/>
    <w:rsid w:val="00125560"/>
    <w:rsid w:val="001255A9"/>
    <w:rsid w:val="00126E5C"/>
    <w:rsid w:val="001279CB"/>
    <w:rsid w:val="001330D0"/>
    <w:rsid w:val="00133B20"/>
    <w:rsid w:val="00134D53"/>
    <w:rsid w:val="00141EB4"/>
    <w:rsid w:val="00143EB7"/>
    <w:rsid w:val="00145D26"/>
    <w:rsid w:val="00152C0E"/>
    <w:rsid w:val="0015481E"/>
    <w:rsid w:val="00155C01"/>
    <w:rsid w:val="0016288E"/>
    <w:rsid w:val="00162BDB"/>
    <w:rsid w:val="00164B49"/>
    <w:rsid w:val="00166859"/>
    <w:rsid w:val="00171810"/>
    <w:rsid w:val="00174311"/>
    <w:rsid w:val="00182464"/>
    <w:rsid w:val="0018431F"/>
    <w:rsid w:val="0018588B"/>
    <w:rsid w:val="00186A7B"/>
    <w:rsid w:val="00187EE5"/>
    <w:rsid w:val="0019031A"/>
    <w:rsid w:val="00190DD7"/>
    <w:rsid w:val="00196A23"/>
    <w:rsid w:val="00196F3D"/>
    <w:rsid w:val="001A0488"/>
    <w:rsid w:val="001A14C7"/>
    <w:rsid w:val="001A2254"/>
    <w:rsid w:val="001A3007"/>
    <w:rsid w:val="001B16E8"/>
    <w:rsid w:val="001B2720"/>
    <w:rsid w:val="001B543D"/>
    <w:rsid w:val="001B63C5"/>
    <w:rsid w:val="001B6445"/>
    <w:rsid w:val="001B69E6"/>
    <w:rsid w:val="001B7A04"/>
    <w:rsid w:val="001C0D2C"/>
    <w:rsid w:val="001C15B2"/>
    <w:rsid w:val="001C2622"/>
    <w:rsid w:val="001C4ED9"/>
    <w:rsid w:val="001C6786"/>
    <w:rsid w:val="001D486B"/>
    <w:rsid w:val="001D5BC9"/>
    <w:rsid w:val="001D5C21"/>
    <w:rsid w:val="001D6480"/>
    <w:rsid w:val="001D7047"/>
    <w:rsid w:val="001D7A79"/>
    <w:rsid w:val="001D7B9A"/>
    <w:rsid w:val="001E47DD"/>
    <w:rsid w:val="001E500D"/>
    <w:rsid w:val="001E6994"/>
    <w:rsid w:val="001E7454"/>
    <w:rsid w:val="001F5240"/>
    <w:rsid w:val="002042BA"/>
    <w:rsid w:val="002102C2"/>
    <w:rsid w:val="0021051F"/>
    <w:rsid w:val="00210B70"/>
    <w:rsid w:val="0021174D"/>
    <w:rsid w:val="00213531"/>
    <w:rsid w:val="0021487F"/>
    <w:rsid w:val="0021623B"/>
    <w:rsid w:val="00217C39"/>
    <w:rsid w:val="002200CA"/>
    <w:rsid w:val="00222F88"/>
    <w:rsid w:val="0022344D"/>
    <w:rsid w:val="00224EB8"/>
    <w:rsid w:val="00225258"/>
    <w:rsid w:val="002271A1"/>
    <w:rsid w:val="002274BB"/>
    <w:rsid w:val="00230BB2"/>
    <w:rsid w:val="00232B06"/>
    <w:rsid w:val="00232CEF"/>
    <w:rsid w:val="0023316B"/>
    <w:rsid w:val="00233388"/>
    <w:rsid w:val="00234E01"/>
    <w:rsid w:val="00236D10"/>
    <w:rsid w:val="00236E54"/>
    <w:rsid w:val="00236F31"/>
    <w:rsid w:val="002373A6"/>
    <w:rsid w:val="00237C93"/>
    <w:rsid w:val="002400C6"/>
    <w:rsid w:val="00241637"/>
    <w:rsid w:val="00241F0D"/>
    <w:rsid w:val="002460FF"/>
    <w:rsid w:val="00246348"/>
    <w:rsid w:val="0024637A"/>
    <w:rsid w:val="00246E27"/>
    <w:rsid w:val="00250211"/>
    <w:rsid w:val="00255896"/>
    <w:rsid w:val="002573B5"/>
    <w:rsid w:val="002628DF"/>
    <w:rsid w:val="00264C91"/>
    <w:rsid w:val="00265698"/>
    <w:rsid w:val="00265E65"/>
    <w:rsid w:val="00266F2B"/>
    <w:rsid w:val="00267F02"/>
    <w:rsid w:val="00273489"/>
    <w:rsid w:val="0027348D"/>
    <w:rsid w:val="00274A88"/>
    <w:rsid w:val="00274F5D"/>
    <w:rsid w:val="00275560"/>
    <w:rsid w:val="00275B24"/>
    <w:rsid w:val="00282BC0"/>
    <w:rsid w:val="00284A44"/>
    <w:rsid w:val="00285535"/>
    <w:rsid w:val="00286D87"/>
    <w:rsid w:val="00290E8E"/>
    <w:rsid w:val="00292140"/>
    <w:rsid w:val="00292341"/>
    <w:rsid w:val="00292956"/>
    <w:rsid w:val="00294ED3"/>
    <w:rsid w:val="00294FC8"/>
    <w:rsid w:val="002955FC"/>
    <w:rsid w:val="00296282"/>
    <w:rsid w:val="00297FAD"/>
    <w:rsid w:val="002A1C65"/>
    <w:rsid w:val="002A299C"/>
    <w:rsid w:val="002A2F9A"/>
    <w:rsid w:val="002A4182"/>
    <w:rsid w:val="002A5D89"/>
    <w:rsid w:val="002A663E"/>
    <w:rsid w:val="002A780D"/>
    <w:rsid w:val="002B154B"/>
    <w:rsid w:val="002B1C7C"/>
    <w:rsid w:val="002B2876"/>
    <w:rsid w:val="002B5730"/>
    <w:rsid w:val="002B72E6"/>
    <w:rsid w:val="002C0813"/>
    <w:rsid w:val="002C18C7"/>
    <w:rsid w:val="002C264D"/>
    <w:rsid w:val="002C4713"/>
    <w:rsid w:val="002C5ED8"/>
    <w:rsid w:val="002C6B8A"/>
    <w:rsid w:val="002C6B90"/>
    <w:rsid w:val="002C7372"/>
    <w:rsid w:val="002C7F2A"/>
    <w:rsid w:val="002D09E7"/>
    <w:rsid w:val="002D3979"/>
    <w:rsid w:val="002D3FDD"/>
    <w:rsid w:val="002D5067"/>
    <w:rsid w:val="002D54CA"/>
    <w:rsid w:val="002D64A9"/>
    <w:rsid w:val="002D76F5"/>
    <w:rsid w:val="002D7EE8"/>
    <w:rsid w:val="002E1794"/>
    <w:rsid w:val="002E1D4B"/>
    <w:rsid w:val="002E406B"/>
    <w:rsid w:val="002E4F7B"/>
    <w:rsid w:val="002E6832"/>
    <w:rsid w:val="002E6CA0"/>
    <w:rsid w:val="002E71D9"/>
    <w:rsid w:val="002E7CB1"/>
    <w:rsid w:val="002F116D"/>
    <w:rsid w:val="002F214C"/>
    <w:rsid w:val="002F3BD6"/>
    <w:rsid w:val="002F42EE"/>
    <w:rsid w:val="002F748E"/>
    <w:rsid w:val="003001FA"/>
    <w:rsid w:val="0030343A"/>
    <w:rsid w:val="003034B3"/>
    <w:rsid w:val="00303C9A"/>
    <w:rsid w:val="003056CD"/>
    <w:rsid w:val="00307816"/>
    <w:rsid w:val="00307950"/>
    <w:rsid w:val="003116B8"/>
    <w:rsid w:val="0031319A"/>
    <w:rsid w:val="003140DE"/>
    <w:rsid w:val="00314CA3"/>
    <w:rsid w:val="003151F9"/>
    <w:rsid w:val="00315B33"/>
    <w:rsid w:val="00316A90"/>
    <w:rsid w:val="00316ED6"/>
    <w:rsid w:val="0031724D"/>
    <w:rsid w:val="00320A92"/>
    <w:rsid w:val="00323BFF"/>
    <w:rsid w:val="00323E3A"/>
    <w:rsid w:val="00323F53"/>
    <w:rsid w:val="00324A99"/>
    <w:rsid w:val="00324DF3"/>
    <w:rsid w:val="0032675C"/>
    <w:rsid w:val="00327B06"/>
    <w:rsid w:val="00331CAF"/>
    <w:rsid w:val="00331E9C"/>
    <w:rsid w:val="00331F20"/>
    <w:rsid w:val="003361B6"/>
    <w:rsid w:val="0034076A"/>
    <w:rsid w:val="00342D27"/>
    <w:rsid w:val="00344426"/>
    <w:rsid w:val="00345459"/>
    <w:rsid w:val="0035140B"/>
    <w:rsid w:val="00353133"/>
    <w:rsid w:val="00355110"/>
    <w:rsid w:val="003616B6"/>
    <w:rsid w:val="00362BD7"/>
    <w:rsid w:val="00364938"/>
    <w:rsid w:val="003652DF"/>
    <w:rsid w:val="00365EBE"/>
    <w:rsid w:val="00370161"/>
    <w:rsid w:val="003707DD"/>
    <w:rsid w:val="003747A2"/>
    <w:rsid w:val="003762B3"/>
    <w:rsid w:val="003778F4"/>
    <w:rsid w:val="00377931"/>
    <w:rsid w:val="0038261C"/>
    <w:rsid w:val="00383D52"/>
    <w:rsid w:val="00387457"/>
    <w:rsid w:val="00387780"/>
    <w:rsid w:val="003918E4"/>
    <w:rsid w:val="00391C12"/>
    <w:rsid w:val="003924D9"/>
    <w:rsid w:val="003942FE"/>
    <w:rsid w:val="00395B82"/>
    <w:rsid w:val="003979AA"/>
    <w:rsid w:val="003A016B"/>
    <w:rsid w:val="003A1018"/>
    <w:rsid w:val="003A3143"/>
    <w:rsid w:val="003A33EF"/>
    <w:rsid w:val="003A37B1"/>
    <w:rsid w:val="003A513A"/>
    <w:rsid w:val="003A7E0B"/>
    <w:rsid w:val="003B06C4"/>
    <w:rsid w:val="003B6E7B"/>
    <w:rsid w:val="003B75D5"/>
    <w:rsid w:val="003B7F70"/>
    <w:rsid w:val="003C13CD"/>
    <w:rsid w:val="003C1405"/>
    <w:rsid w:val="003C2249"/>
    <w:rsid w:val="003C25A7"/>
    <w:rsid w:val="003C3A69"/>
    <w:rsid w:val="003C5A9C"/>
    <w:rsid w:val="003C618E"/>
    <w:rsid w:val="003C620F"/>
    <w:rsid w:val="003D103E"/>
    <w:rsid w:val="003D2A64"/>
    <w:rsid w:val="003D5B20"/>
    <w:rsid w:val="003D6860"/>
    <w:rsid w:val="003D6E39"/>
    <w:rsid w:val="003E2F73"/>
    <w:rsid w:val="003E446F"/>
    <w:rsid w:val="003E709C"/>
    <w:rsid w:val="003F16E2"/>
    <w:rsid w:val="003F1917"/>
    <w:rsid w:val="003F1EDC"/>
    <w:rsid w:val="003F32A4"/>
    <w:rsid w:val="003F3431"/>
    <w:rsid w:val="003F5142"/>
    <w:rsid w:val="00401391"/>
    <w:rsid w:val="00402104"/>
    <w:rsid w:val="00403FDB"/>
    <w:rsid w:val="0040593E"/>
    <w:rsid w:val="0040787F"/>
    <w:rsid w:val="004123FE"/>
    <w:rsid w:val="004135E2"/>
    <w:rsid w:val="00413692"/>
    <w:rsid w:val="00413C51"/>
    <w:rsid w:val="0042009C"/>
    <w:rsid w:val="00423DAC"/>
    <w:rsid w:val="00424580"/>
    <w:rsid w:val="0042466B"/>
    <w:rsid w:val="00424C1A"/>
    <w:rsid w:val="0042728F"/>
    <w:rsid w:val="00427C85"/>
    <w:rsid w:val="00432039"/>
    <w:rsid w:val="004345FD"/>
    <w:rsid w:val="004359B1"/>
    <w:rsid w:val="0043715A"/>
    <w:rsid w:val="004379BF"/>
    <w:rsid w:val="00441993"/>
    <w:rsid w:val="00441B21"/>
    <w:rsid w:val="004426D8"/>
    <w:rsid w:val="004434D5"/>
    <w:rsid w:val="00444736"/>
    <w:rsid w:val="00445296"/>
    <w:rsid w:val="00445F96"/>
    <w:rsid w:val="00450E5F"/>
    <w:rsid w:val="00451F7A"/>
    <w:rsid w:val="0045748A"/>
    <w:rsid w:val="00457C49"/>
    <w:rsid w:val="004612FB"/>
    <w:rsid w:val="004651FB"/>
    <w:rsid w:val="00465B99"/>
    <w:rsid w:val="00466B5B"/>
    <w:rsid w:val="004700B5"/>
    <w:rsid w:val="00473618"/>
    <w:rsid w:val="00474196"/>
    <w:rsid w:val="00475E4E"/>
    <w:rsid w:val="004760EE"/>
    <w:rsid w:val="0047639C"/>
    <w:rsid w:val="00480427"/>
    <w:rsid w:val="00481089"/>
    <w:rsid w:val="00481282"/>
    <w:rsid w:val="004825B0"/>
    <w:rsid w:val="004838F8"/>
    <w:rsid w:val="004842FF"/>
    <w:rsid w:val="00487237"/>
    <w:rsid w:val="004908D6"/>
    <w:rsid w:val="0049199F"/>
    <w:rsid w:val="00492711"/>
    <w:rsid w:val="00492FF2"/>
    <w:rsid w:val="00494002"/>
    <w:rsid w:val="004943DA"/>
    <w:rsid w:val="00495735"/>
    <w:rsid w:val="004975CF"/>
    <w:rsid w:val="00497A33"/>
    <w:rsid w:val="004A0614"/>
    <w:rsid w:val="004A19DF"/>
    <w:rsid w:val="004A20D4"/>
    <w:rsid w:val="004A49FD"/>
    <w:rsid w:val="004A56F5"/>
    <w:rsid w:val="004B0ED8"/>
    <w:rsid w:val="004B17AE"/>
    <w:rsid w:val="004B2866"/>
    <w:rsid w:val="004B2F14"/>
    <w:rsid w:val="004B4989"/>
    <w:rsid w:val="004C0186"/>
    <w:rsid w:val="004C497B"/>
    <w:rsid w:val="004C4A82"/>
    <w:rsid w:val="004C667B"/>
    <w:rsid w:val="004D02FF"/>
    <w:rsid w:val="004D060E"/>
    <w:rsid w:val="004D1D36"/>
    <w:rsid w:val="004D6F25"/>
    <w:rsid w:val="004D7386"/>
    <w:rsid w:val="004D77F9"/>
    <w:rsid w:val="004E37D7"/>
    <w:rsid w:val="004E50E1"/>
    <w:rsid w:val="004E6CA3"/>
    <w:rsid w:val="004F09E0"/>
    <w:rsid w:val="004F141F"/>
    <w:rsid w:val="004F4D17"/>
    <w:rsid w:val="004F4E06"/>
    <w:rsid w:val="004F4F49"/>
    <w:rsid w:val="004F5A87"/>
    <w:rsid w:val="004F6FE5"/>
    <w:rsid w:val="004F7857"/>
    <w:rsid w:val="005017A7"/>
    <w:rsid w:val="005031E5"/>
    <w:rsid w:val="005033DB"/>
    <w:rsid w:val="00504418"/>
    <w:rsid w:val="005068CE"/>
    <w:rsid w:val="0051011C"/>
    <w:rsid w:val="0051724E"/>
    <w:rsid w:val="005174B0"/>
    <w:rsid w:val="00517E7A"/>
    <w:rsid w:val="0052012A"/>
    <w:rsid w:val="00520198"/>
    <w:rsid w:val="00521A16"/>
    <w:rsid w:val="00522BBB"/>
    <w:rsid w:val="0052320B"/>
    <w:rsid w:val="00524DB9"/>
    <w:rsid w:val="00524F16"/>
    <w:rsid w:val="0052505F"/>
    <w:rsid w:val="005254B6"/>
    <w:rsid w:val="00535658"/>
    <w:rsid w:val="00535A9E"/>
    <w:rsid w:val="00536457"/>
    <w:rsid w:val="005375ED"/>
    <w:rsid w:val="00537DAE"/>
    <w:rsid w:val="00540E29"/>
    <w:rsid w:val="005421C2"/>
    <w:rsid w:val="00542B44"/>
    <w:rsid w:val="005446C2"/>
    <w:rsid w:val="0054545E"/>
    <w:rsid w:val="00546591"/>
    <w:rsid w:val="00547E5E"/>
    <w:rsid w:val="0055213F"/>
    <w:rsid w:val="005525AF"/>
    <w:rsid w:val="00552F6C"/>
    <w:rsid w:val="0055354E"/>
    <w:rsid w:val="00554D71"/>
    <w:rsid w:val="005556A5"/>
    <w:rsid w:val="00557F54"/>
    <w:rsid w:val="005602D0"/>
    <w:rsid w:val="00560A9E"/>
    <w:rsid w:val="00563D54"/>
    <w:rsid w:val="00571958"/>
    <w:rsid w:val="00572F3A"/>
    <w:rsid w:val="00573877"/>
    <w:rsid w:val="0057451A"/>
    <w:rsid w:val="00575288"/>
    <w:rsid w:val="0057553C"/>
    <w:rsid w:val="0057587C"/>
    <w:rsid w:val="005759B4"/>
    <w:rsid w:val="00577BE7"/>
    <w:rsid w:val="00580990"/>
    <w:rsid w:val="00580BBF"/>
    <w:rsid w:val="005813C5"/>
    <w:rsid w:val="00582D3B"/>
    <w:rsid w:val="005839EB"/>
    <w:rsid w:val="005869B8"/>
    <w:rsid w:val="005911FE"/>
    <w:rsid w:val="00592D79"/>
    <w:rsid w:val="00594276"/>
    <w:rsid w:val="00594333"/>
    <w:rsid w:val="0059487C"/>
    <w:rsid w:val="0059509D"/>
    <w:rsid w:val="00595FED"/>
    <w:rsid w:val="00596B34"/>
    <w:rsid w:val="005A04D5"/>
    <w:rsid w:val="005A0927"/>
    <w:rsid w:val="005A252A"/>
    <w:rsid w:val="005A2F65"/>
    <w:rsid w:val="005B0860"/>
    <w:rsid w:val="005B3AC1"/>
    <w:rsid w:val="005B4232"/>
    <w:rsid w:val="005B4653"/>
    <w:rsid w:val="005B616C"/>
    <w:rsid w:val="005B7FCC"/>
    <w:rsid w:val="005C0FFA"/>
    <w:rsid w:val="005C223C"/>
    <w:rsid w:val="005C2C80"/>
    <w:rsid w:val="005C43CF"/>
    <w:rsid w:val="005C5152"/>
    <w:rsid w:val="005C76D0"/>
    <w:rsid w:val="005D0382"/>
    <w:rsid w:val="005D5322"/>
    <w:rsid w:val="005D6487"/>
    <w:rsid w:val="005D6A92"/>
    <w:rsid w:val="005E2157"/>
    <w:rsid w:val="005E2828"/>
    <w:rsid w:val="005E28DE"/>
    <w:rsid w:val="005E5A02"/>
    <w:rsid w:val="005F1C3D"/>
    <w:rsid w:val="005F3377"/>
    <w:rsid w:val="005F4E3E"/>
    <w:rsid w:val="005F57FF"/>
    <w:rsid w:val="005F6AFB"/>
    <w:rsid w:val="0060164A"/>
    <w:rsid w:val="00602262"/>
    <w:rsid w:val="0060291C"/>
    <w:rsid w:val="00603FCC"/>
    <w:rsid w:val="00604406"/>
    <w:rsid w:val="00607895"/>
    <w:rsid w:val="0060789B"/>
    <w:rsid w:val="00612C03"/>
    <w:rsid w:val="006133C7"/>
    <w:rsid w:val="00614C24"/>
    <w:rsid w:val="00616E20"/>
    <w:rsid w:val="00617365"/>
    <w:rsid w:val="00622AA9"/>
    <w:rsid w:val="006230F7"/>
    <w:rsid w:val="00626665"/>
    <w:rsid w:val="006309BC"/>
    <w:rsid w:val="00630D02"/>
    <w:rsid w:val="00631EE9"/>
    <w:rsid w:val="006356CB"/>
    <w:rsid w:val="0063710B"/>
    <w:rsid w:val="006400A2"/>
    <w:rsid w:val="0064161D"/>
    <w:rsid w:val="006425B9"/>
    <w:rsid w:val="00643419"/>
    <w:rsid w:val="00643A04"/>
    <w:rsid w:val="006467D3"/>
    <w:rsid w:val="006504C6"/>
    <w:rsid w:val="0065071B"/>
    <w:rsid w:val="006513B0"/>
    <w:rsid w:val="00652078"/>
    <w:rsid w:val="00652ED3"/>
    <w:rsid w:val="00654011"/>
    <w:rsid w:val="0065515E"/>
    <w:rsid w:val="006553AD"/>
    <w:rsid w:val="00655BA5"/>
    <w:rsid w:val="006563D1"/>
    <w:rsid w:val="006572F5"/>
    <w:rsid w:val="006611AB"/>
    <w:rsid w:val="0066345B"/>
    <w:rsid w:val="00664B9B"/>
    <w:rsid w:val="006657E1"/>
    <w:rsid w:val="00665F84"/>
    <w:rsid w:val="00666F57"/>
    <w:rsid w:val="00667342"/>
    <w:rsid w:val="00671633"/>
    <w:rsid w:val="006729BF"/>
    <w:rsid w:val="00672F1C"/>
    <w:rsid w:val="006749D4"/>
    <w:rsid w:val="00674F80"/>
    <w:rsid w:val="0067561D"/>
    <w:rsid w:val="00680557"/>
    <w:rsid w:val="00680843"/>
    <w:rsid w:val="00686446"/>
    <w:rsid w:val="00686AAD"/>
    <w:rsid w:val="00691384"/>
    <w:rsid w:val="0069577C"/>
    <w:rsid w:val="00695CDB"/>
    <w:rsid w:val="006977D1"/>
    <w:rsid w:val="006A1A6E"/>
    <w:rsid w:val="006A1CA0"/>
    <w:rsid w:val="006A4FFA"/>
    <w:rsid w:val="006B1C3D"/>
    <w:rsid w:val="006B1DA8"/>
    <w:rsid w:val="006B399F"/>
    <w:rsid w:val="006B7CC7"/>
    <w:rsid w:val="006B7F7D"/>
    <w:rsid w:val="006C1E99"/>
    <w:rsid w:val="006C2523"/>
    <w:rsid w:val="006C2F3B"/>
    <w:rsid w:val="006C64F3"/>
    <w:rsid w:val="006C71DF"/>
    <w:rsid w:val="006D02A0"/>
    <w:rsid w:val="006D0BAC"/>
    <w:rsid w:val="006D6E44"/>
    <w:rsid w:val="006D7F05"/>
    <w:rsid w:val="006E178D"/>
    <w:rsid w:val="006E1C0B"/>
    <w:rsid w:val="006E4DDB"/>
    <w:rsid w:val="006E76CD"/>
    <w:rsid w:val="006F024B"/>
    <w:rsid w:val="006F025D"/>
    <w:rsid w:val="006F08C6"/>
    <w:rsid w:val="006F0FA7"/>
    <w:rsid w:val="006F1E7D"/>
    <w:rsid w:val="006F2639"/>
    <w:rsid w:val="006F49D8"/>
    <w:rsid w:val="006F5A4C"/>
    <w:rsid w:val="006F758E"/>
    <w:rsid w:val="006F773B"/>
    <w:rsid w:val="006F7A05"/>
    <w:rsid w:val="006F7BA1"/>
    <w:rsid w:val="007006FA"/>
    <w:rsid w:val="0070251B"/>
    <w:rsid w:val="00702EA7"/>
    <w:rsid w:val="007042CD"/>
    <w:rsid w:val="007044B5"/>
    <w:rsid w:val="0070547E"/>
    <w:rsid w:val="007059B8"/>
    <w:rsid w:val="0070734B"/>
    <w:rsid w:val="00707890"/>
    <w:rsid w:val="007078E4"/>
    <w:rsid w:val="00707F2C"/>
    <w:rsid w:val="007143BE"/>
    <w:rsid w:val="0071575C"/>
    <w:rsid w:val="00715BCC"/>
    <w:rsid w:val="007163CD"/>
    <w:rsid w:val="007175C6"/>
    <w:rsid w:val="007201C6"/>
    <w:rsid w:val="00721111"/>
    <w:rsid w:val="00721CEB"/>
    <w:rsid w:val="00722E32"/>
    <w:rsid w:val="00723B65"/>
    <w:rsid w:val="0073179D"/>
    <w:rsid w:val="007328FD"/>
    <w:rsid w:val="00732F76"/>
    <w:rsid w:val="00733377"/>
    <w:rsid w:val="00734D1E"/>
    <w:rsid w:val="0073701C"/>
    <w:rsid w:val="00737447"/>
    <w:rsid w:val="00737CC8"/>
    <w:rsid w:val="00737E68"/>
    <w:rsid w:val="00743340"/>
    <w:rsid w:val="00744481"/>
    <w:rsid w:val="0074558E"/>
    <w:rsid w:val="00746644"/>
    <w:rsid w:val="00746B73"/>
    <w:rsid w:val="00747417"/>
    <w:rsid w:val="0074746D"/>
    <w:rsid w:val="00747F9C"/>
    <w:rsid w:val="007505FD"/>
    <w:rsid w:val="007511A7"/>
    <w:rsid w:val="00751935"/>
    <w:rsid w:val="007549A6"/>
    <w:rsid w:val="00757184"/>
    <w:rsid w:val="00757E65"/>
    <w:rsid w:val="007626FD"/>
    <w:rsid w:val="00762BBF"/>
    <w:rsid w:val="00762E98"/>
    <w:rsid w:val="00763960"/>
    <w:rsid w:val="007657A2"/>
    <w:rsid w:val="00765D33"/>
    <w:rsid w:val="00771C11"/>
    <w:rsid w:val="00774203"/>
    <w:rsid w:val="007763F1"/>
    <w:rsid w:val="00777725"/>
    <w:rsid w:val="00780D4E"/>
    <w:rsid w:val="00781312"/>
    <w:rsid w:val="00782CA6"/>
    <w:rsid w:val="0079192D"/>
    <w:rsid w:val="007933DA"/>
    <w:rsid w:val="007A0481"/>
    <w:rsid w:val="007A0DA3"/>
    <w:rsid w:val="007A2CB3"/>
    <w:rsid w:val="007A3874"/>
    <w:rsid w:val="007A4118"/>
    <w:rsid w:val="007A6C46"/>
    <w:rsid w:val="007A73DC"/>
    <w:rsid w:val="007B0D45"/>
    <w:rsid w:val="007C18A2"/>
    <w:rsid w:val="007D050E"/>
    <w:rsid w:val="007D101B"/>
    <w:rsid w:val="007D362B"/>
    <w:rsid w:val="007D4DF8"/>
    <w:rsid w:val="007E12B5"/>
    <w:rsid w:val="007E309F"/>
    <w:rsid w:val="007E372F"/>
    <w:rsid w:val="007E607B"/>
    <w:rsid w:val="007F3A2A"/>
    <w:rsid w:val="007F3B5C"/>
    <w:rsid w:val="007F44D9"/>
    <w:rsid w:val="00801583"/>
    <w:rsid w:val="00802181"/>
    <w:rsid w:val="00803CB4"/>
    <w:rsid w:val="00803DAC"/>
    <w:rsid w:val="00804AC7"/>
    <w:rsid w:val="00806D53"/>
    <w:rsid w:val="00810E6A"/>
    <w:rsid w:val="00813432"/>
    <w:rsid w:val="008155D1"/>
    <w:rsid w:val="008162B8"/>
    <w:rsid w:val="00821796"/>
    <w:rsid w:val="00827F20"/>
    <w:rsid w:val="00835D9B"/>
    <w:rsid w:val="008363FC"/>
    <w:rsid w:val="0083705B"/>
    <w:rsid w:val="008402A5"/>
    <w:rsid w:val="00840400"/>
    <w:rsid w:val="00840C68"/>
    <w:rsid w:val="00840ED0"/>
    <w:rsid w:val="0084389F"/>
    <w:rsid w:val="00845DF8"/>
    <w:rsid w:val="00846875"/>
    <w:rsid w:val="00847972"/>
    <w:rsid w:val="00847E0D"/>
    <w:rsid w:val="0085402D"/>
    <w:rsid w:val="00854659"/>
    <w:rsid w:val="00855F97"/>
    <w:rsid w:val="00860620"/>
    <w:rsid w:val="00862284"/>
    <w:rsid w:val="0086381A"/>
    <w:rsid w:val="0086456F"/>
    <w:rsid w:val="008671D7"/>
    <w:rsid w:val="00871B5B"/>
    <w:rsid w:val="00873623"/>
    <w:rsid w:val="00873A82"/>
    <w:rsid w:val="00873FAD"/>
    <w:rsid w:val="008742DC"/>
    <w:rsid w:val="008749DE"/>
    <w:rsid w:val="0087593D"/>
    <w:rsid w:val="00877006"/>
    <w:rsid w:val="00880C06"/>
    <w:rsid w:val="00880DB6"/>
    <w:rsid w:val="008810B6"/>
    <w:rsid w:val="00881993"/>
    <w:rsid w:val="00883628"/>
    <w:rsid w:val="008838ED"/>
    <w:rsid w:val="00884420"/>
    <w:rsid w:val="0088494E"/>
    <w:rsid w:val="00891134"/>
    <w:rsid w:val="00893BB2"/>
    <w:rsid w:val="00894229"/>
    <w:rsid w:val="00894F3F"/>
    <w:rsid w:val="008950CE"/>
    <w:rsid w:val="008963CC"/>
    <w:rsid w:val="0089644B"/>
    <w:rsid w:val="008A1DC1"/>
    <w:rsid w:val="008A3549"/>
    <w:rsid w:val="008A3C61"/>
    <w:rsid w:val="008A4AB4"/>
    <w:rsid w:val="008B2295"/>
    <w:rsid w:val="008B3155"/>
    <w:rsid w:val="008B68B6"/>
    <w:rsid w:val="008B6BB1"/>
    <w:rsid w:val="008C0034"/>
    <w:rsid w:val="008C0FF6"/>
    <w:rsid w:val="008C2D14"/>
    <w:rsid w:val="008C3153"/>
    <w:rsid w:val="008C4C30"/>
    <w:rsid w:val="008D094C"/>
    <w:rsid w:val="008D3017"/>
    <w:rsid w:val="008D3040"/>
    <w:rsid w:val="008D3B07"/>
    <w:rsid w:val="008D44CF"/>
    <w:rsid w:val="008D5E79"/>
    <w:rsid w:val="008D75AE"/>
    <w:rsid w:val="008D76C1"/>
    <w:rsid w:val="008E14A7"/>
    <w:rsid w:val="008E2F9C"/>
    <w:rsid w:val="008E5524"/>
    <w:rsid w:val="008E5A63"/>
    <w:rsid w:val="008E643A"/>
    <w:rsid w:val="008E74C7"/>
    <w:rsid w:val="008F0A19"/>
    <w:rsid w:val="008F1706"/>
    <w:rsid w:val="008F5B94"/>
    <w:rsid w:val="0090070E"/>
    <w:rsid w:val="00900E08"/>
    <w:rsid w:val="00902452"/>
    <w:rsid w:val="009051B9"/>
    <w:rsid w:val="009069AA"/>
    <w:rsid w:val="00907109"/>
    <w:rsid w:val="00907D3D"/>
    <w:rsid w:val="00914C1A"/>
    <w:rsid w:val="00916F0E"/>
    <w:rsid w:val="00917434"/>
    <w:rsid w:val="00917687"/>
    <w:rsid w:val="00921D8D"/>
    <w:rsid w:val="0092303B"/>
    <w:rsid w:val="009254F9"/>
    <w:rsid w:val="00926229"/>
    <w:rsid w:val="0093028E"/>
    <w:rsid w:val="00930560"/>
    <w:rsid w:val="00930A66"/>
    <w:rsid w:val="00933304"/>
    <w:rsid w:val="00934509"/>
    <w:rsid w:val="00934E1D"/>
    <w:rsid w:val="00937614"/>
    <w:rsid w:val="00937FD7"/>
    <w:rsid w:val="009405C2"/>
    <w:rsid w:val="009406C9"/>
    <w:rsid w:val="009415D4"/>
    <w:rsid w:val="00944698"/>
    <w:rsid w:val="00944A85"/>
    <w:rsid w:val="00944AEF"/>
    <w:rsid w:val="00944FA7"/>
    <w:rsid w:val="009452FD"/>
    <w:rsid w:val="009471D5"/>
    <w:rsid w:val="00947BB7"/>
    <w:rsid w:val="00947FBA"/>
    <w:rsid w:val="00951A40"/>
    <w:rsid w:val="00951AEA"/>
    <w:rsid w:val="00952FDC"/>
    <w:rsid w:val="00954892"/>
    <w:rsid w:val="009549D5"/>
    <w:rsid w:val="00954EE4"/>
    <w:rsid w:val="0095761D"/>
    <w:rsid w:val="009605A8"/>
    <w:rsid w:val="0096321A"/>
    <w:rsid w:val="009634B8"/>
    <w:rsid w:val="0096432B"/>
    <w:rsid w:val="0096534A"/>
    <w:rsid w:val="00966DA4"/>
    <w:rsid w:val="00970A4A"/>
    <w:rsid w:val="00970C08"/>
    <w:rsid w:val="0098052A"/>
    <w:rsid w:val="009835A0"/>
    <w:rsid w:val="00983EBC"/>
    <w:rsid w:val="009853C2"/>
    <w:rsid w:val="0098636F"/>
    <w:rsid w:val="00990C80"/>
    <w:rsid w:val="009925E0"/>
    <w:rsid w:val="00992802"/>
    <w:rsid w:val="00992B65"/>
    <w:rsid w:val="00993481"/>
    <w:rsid w:val="009940E7"/>
    <w:rsid w:val="00996CA9"/>
    <w:rsid w:val="009971C6"/>
    <w:rsid w:val="009A0C2B"/>
    <w:rsid w:val="009A1A47"/>
    <w:rsid w:val="009A32E2"/>
    <w:rsid w:val="009A3DE7"/>
    <w:rsid w:val="009A5D73"/>
    <w:rsid w:val="009A7A7C"/>
    <w:rsid w:val="009B0349"/>
    <w:rsid w:val="009B03B7"/>
    <w:rsid w:val="009B2F27"/>
    <w:rsid w:val="009B4D44"/>
    <w:rsid w:val="009B52C2"/>
    <w:rsid w:val="009B52FA"/>
    <w:rsid w:val="009C260E"/>
    <w:rsid w:val="009C2726"/>
    <w:rsid w:val="009C28F6"/>
    <w:rsid w:val="009C2EC9"/>
    <w:rsid w:val="009C41AE"/>
    <w:rsid w:val="009C43B0"/>
    <w:rsid w:val="009C57CB"/>
    <w:rsid w:val="009C590E"/>
    <w:rsid w:val="009C66B3"/>
    <w:rsid w:val="009C78B7"/>
    <w:rsid w:val="009C7AD1"/>
    <w:rsid w:val="009D1169"/>
    <w:rsid w:val="009D1792"/>
    <w:rsid w:val="009D1AA8"/>
    <w:rsid w:val="009D1D81"/>
    <w:rsid w:val="009D2C16"/>
    <w:rsid w:val="009D59CC"/>
    <w:rsid w:val="009E0C1C"/>
    <w:rsid w:val="009E100B"/>
    <w:rsid w:val="009E31ED"/>
    <w:rsid w:val="009E5B18"/>
    <w:rsid w:val="009E62E4"/>
    <w:rsid w:val="009F2CE2"/>
    <w:rsid w:val="009F3A00"/>
    <w:rsid w:val="009F3A84"/>
    <w:rsid w:val="009F4575"/>
    <w:rsid w:val="009F4715"/>
    <w:rsid w:val="009F69F1"/>
    <w:rsid w:val="009F6F97"/>
    <w:rsid w:val="00A001E8"/>
    <w:rsid w:val="00A0267B"/>
    <w:rsid w:val="00A027B8"/>
    <w:rsid w:val="00A05D11"/>
    <w:rsid w:val="00A061EE"/>
    <w:rsid w:val="00A10035"/>
    <w:rsid w:val="00A1177D"/>
    <w:rsid w:val="00A15979"/>
    <w:rsid w:val="00A165A2"/>
    <w:rsid w:val="00A20F4A"/>
    <w:rsid w:val="00A218DE"/>
    <w:rsid w:val="00A2398C"/>
    <w:rsid w:val="00A23FF4"/>
    <w:rsid w:val="00A24A68"/>
    <w:rsid w:val="00A26B94"/>
    <w:rsid w:val="00A26F55"/>
    <w:rsid w:val="00A279A5"/>
    <w:rsid w:val="00A31222"/>
    <w:rsid w:val="00A3124C"/>
    <w:rsid w:val="00A31BC8"/>
    <w:rsid w:val="00A326D5"/>
    <w:rsid w:val="00A33253"/>
    <w:rsid w:val="00A41931"/>
    <w:rsid w:val="00A42CF1"/>
    <w:rsid w:val="00A44204"/>
    <w:rsid w:val="00A45327"/>
    <w:rsid w:val="00A464A5"/>
    <w:rsid w:val="00A47B5E"/>
    <w:rsid w:val="00A509D4"/>
    <w:rsid w:val="00A52766"/>
    <w:rsid w:val="00A52FC1"/>
    <w:rsid w:val="00A5338F"/>
    <w:rsid w:val="00A54235"/>
    <w:rsid w:val="00A5548A"/>
    <w:rsid w:val="00A55843"/>
    <w:rsid w:val="00A61331"/>
    <w:rsid w:val="00A641AB"/>
    <w:rsid w:val="00A734DD"/>
    <w:rsid w:val="00A7664A"/>
    <w:rsid w:val="00A80C80"/>
    <w:rsid w:val="00A81147"/>
    <w:rsid w:val="00A82DA1"/>
    <w:rsid w:val="00A854A8"/>
    <w:rsid w:val="00A85CF2"/>
    <w:rsid w:val="00A86180"/>
    <w:rsid w:val="00A86AB6"/>
    <w:rsid w:val="00A93CE6"/>
    <w:rsid w:val="00A93CF7"/>
    <w:rsid w:val="00AA041E"/>
    <w:rsid w:val="00AA1828"/>
    <w:rsid w:val="00AA1CAC"/>
    <w:rsid w:val="00AB2D02"/>
    <w:rsid w:val="00AB3334"/>
    <w:rsid w:val="00AB78B3"/>
    <w:rsid w:val="00AC116B"/>
    <w:rsid w:val="00AC142F"/>
    <w:rsid w:val="00AC1FBB"/>
    <w:rsid w:val="00AC3E03"/>
    <w:rsid w:val="00AC46A7"/>
    <w:rsid w:val="00AC7F18"/>
    <w:rsid w:val="00AD2151"/>
    <w:rsid w:val="00AD2643"/>
    <w:rsid w:val="00AD6813"/>
    <w:rsid w:val="00AD6F81"/>
    <w:rsid w:val="00AE01B2"/>
    <w:rsid w:val="00AE0A90"/>
    <w:rsid w:val="00AE1710"/>
    <w:rsid w:val="00AE2820"/>
    <w:rsid w:val="00AE2BC1"/>
    <w:rsid w:val="00AE3803"/>
    <w:rsid w:val="00AE5E90"/>
    <w:rsid w:val="00AF2823"/>
    <w:rsid w:val="00AF47AD"/>
    <w:rsid w:val="00AF5C84"/>
    <w:rsid w:val="00AF68BF"/>
    <w:rsid w:val="00B02539"/>
    <w:rsid w:val="00B0375E"/>
    <w:rsid w:val="00B051BF"/>
    <w:rsid w:val="00B06B57"/>
    <w:rsid w:val="00B06C68"/>
    <w:rsid w:val="00B06C85"/>
    <w:rsid w:val="00B06D7B"/>
    <w:rsid w:val="00B11EAB"/>
    <w:rsid w:val="00B12315"/>
    <w:rsid w:val="00B13C9D"/>
    <w:rsid w:val="00B13D79"/>
    <w:rsid w:val="00B13ED0"/>
    <w:rsid w:val="00B142B1"/>
    <w:rsid w:val="00B1626F"/>
    <w:rsid w:val="00B16A34"/>
    <w:rsid w:val="00B222AE"/>
    <w:rsid w:val="00B222FD"/>
    <w:rsid w:val="00B23C5D"/>
    <w:rsid w:val="00B23D13"/>
    <w:rsid w:val="00B24C05"/>
    <w:rsid w:val="00B322DA"/>
    <w:rsid w:val="00B32E36"/>
    <w:rsid w:val="00B346CB"/>
    <w:rsid w:val="00B3756F"/>
    <w:rsid w:val="00B37834"/>
    <w:rsid w:val="00B37FB8"/>
    <w:rsid w:val="00B40A03"/>
    <w:rsid w:val="00B41712"/>
    <w:rsid w:val="00B425F1"/>
    <w:rsid w:val="00B446FF"/>
    <w:rsid w:val="00B453F2"/>
    <w:rsid w:val="00B459EE"/>
    <w:rsid w:val="00B46B00"/>
    <w:rsid w:val="00B500D2"/>
    <w:rsid w:val="00B5314F"/>
    <w:rsid w:val="00B55027"/>
    <w:rsid w:val="00B56446"/>
    <w:rsid w:val="00B56566"/>
    <w:rsid w:val="00B56CD6"/>
    <w:rsid w:val="00B578F4"/>
    <w:rsid w:val="00B61812"/>
    <w:rsid w:val="00B61FF2"/>
    <w:rsid w:val="00B63B97"/>
    <w:rsid w:val="00B64B46"/>
    <w:rsid w:val="00B64C71"/>
    <w:rsid w:val="00B659F8"/>
    <w:rsid w:val="00B65EA5"/>
    <w:rsid w:val="00B6720C"/>
    <w:rsid w:val="00B715EA"/>
    <w:rsid w:val="00B7363B"/>
    <w:rsid w:val="00B73FD0"/>
    <w:rsid w:val="00B74FC9"/>
    <w:rsid w:val="00B77231"/>
    <w:rsid w:val="00B77A1C"/>
    <w:rsid w:val="00B81CA7"/>
    <w:rsid w:val="00B83374"/>
    <w:rsid w:val="00B83FFC"/>
    <w:rsid w:val="00B852CE"/>
    <w:rsid w:val="00B8691B"/>
    <w:rsid w:val="00B87A2B"/>
    <w:rsid w:val="00B90109"/>
    <w:rsid w:val="00B9465C"/>
    <w:rsid w:val="00B95ED8"/>
    <w:rsid w:val="00B963BD"/>
    <w:rsid w:val="00BA0CD3"/>
    <w:rsid w:val="00BA1B8F"/>
    <w:rsid w:val="00BB213F"/>
    <w:rsid w:val="00BB6650"/>
    <w:rsid w:val="00BB6DB9"/>
    <w:rsid w:val="00BC1262"/>
    <w:rsid w:val="00BC2107"/>
    <w:rsid w:val="00BD18A6"/>
    <w:rsid w:val="00BD1EFF"/>
    <w:rsid w:val="00BD2EDB"/>
    <w:rsid w:val="00BD5304"/>
    <w:rsid w:val="00BD7F60"/>
    <w:rsid w:val="00BE0A11"/>
    <w:rsid w:val="00BE1282"/>
    <w:rsid w:val="00BE1CF7"/>
    <w:rsid w:val="00BE2A48"/>
    <w:rsid w:val="00BE40B8"/>
    <w:rsid w:val="00BE43B8"/>
    <w:rsid w:val="00BE4F4B"/>
    <w:rsid w:val="00BE5DC7"/>
    <w:rsid w:val="00BF0ADA"/>
    <w:rsid w:val="00BF2A74"/>
    <w:rsid w:val="00BF68F8"/>
    <w:rsid w:val="00C008C2"/>
    <w:rsid w:val="00C02B09"/>
    <w:rsid w:val="00C04B2C"/>
    <w:rsid w:val="00C0753A"/>
    <w:rsid w:val="00C104D9"/>
    <w:rsid w:val="00C11866"/>
    <w:rsid w:val="00C12D0C"/>
    <w:rsid w:val="00C12D3D"/>
    <w:rsid w:val="00C14623"/>
    <w:rsid w:val="00C14C3B"/>
    <w:rsid w:val="00C1614F"/>
    <w:rsid w:val="00C17AF1"/>
    <w:rsid w:val="00C20D76"/>
    <w:rsid w:val="00C23C14"/>
    <w:rsid w:val="00C25989"/>
    <w:rsid w:val="00C264AB"/>
    <w:rsid w:val="00C27154"/>
    <w:rsid w:val="00C324A7"/>
    <w:rsid w:val="00C3412A"/>
    <w:rsid w:val="00C355C9"/>
    <w:rsid w:val="00C357CC"/>
    <w:rsid w:val="00C36C6F"/>
    <w:rsid w:val="00C40A28"/>
    <w:rsid w:val="00C413CF"/>
    <w:rsid w:val="00C41C32"/>
    <w:rsid w:val="00C432BD"/>
    <w:rsid w:val="00C43766"/>
    <w:rsid w:val="00C46215"/>
    <w:rsid w:val="00C502D2"/>
    <w:rsid w:val="00C5067D"/>
    <w:rsid w:val="00C50976"/>
    <w:rsid w:val="00C53F32"/>
    <w:rsid w:val="00C5538B"/>
    <w:rsid w:val="00C55FEC"/>
    <w:rsid w:val="00C5724A"/>
    <w:rsid w:val="00C6087A"/>
    <w:rsid w:val="00C6104B"/>
    <w:rsid w:val="00C61110"/>
    <w:rsid w:val="00C61734"/>
    <w:rsid w:val="00C63C62"/>
    <w:rsid w:val="00C6547F"/>
    <w:rsid w:val="00C65490"/>
    <w:rsid w:val="00C67294"/>
    <w:rsid w:val="00C67895"/>
    <w:rsid w:val="00C67F16"/>
    <w:rsid w:val="00C700AB"/>
    <w:rsid w:val="00C70BEE"/>
    <w:rsid w:val="00C71D8F"/>
    <w:rsid w:val="00C72825"/>
    <w:rsid w:val="00C73E8F"/>
    <w:rsid w:val="00C73FA6"/>
    <w:rsid w:val="00C75CB2"/>
    <w:rsid w:val="00C76BC4"/>
    <w:rsid w:val="00C81E5B"/>
    <w:rsid w:val="00C83E37"/>
    <w:rsid w:val="00C843CB"/>
    <w:rsid w:val="00C845B4"/>
    <w:rsid w:val="00C8734C"/>
    <w:rsid w:val="00C87D30"/>
    <w:rsid w:val="00C91DF3"/>
    <w:rsid w:val="00C95DF7"/>
    <w:rsid w:val="00C96EC0"/>
    <w:rsid w:val="00CA1D38"/>
    <w:rsid w:val="00CA24E3"/>
    <w:rsid w:val="00CA2E72"/>
    <w:rsid w:val="00CA3F92"/>
    <w:rsid w:val="00CA6DC6"/>
    <w:rsid w:val="00CA6FCA"/>
    <w:rsid w:val="00CA7C40"/>
    <w:rsid w:val="00CB4751"/>
    <w:rsid w:val="00CB4C76"/>
    <w:rsid w:val="00CC0BE7"/>
    <w:rsid w:val="00CC1221"/>
    <w:rsid w:val="00CC1A04"/>
    <w:rsid w:val="00CC210F"/>
    <w:rsid w:val="00CC2901"/>
    <w:rsid w:val="00CC35AC"/>
    <w:rsid w:val="00CD0620"/>
    <w:rsid w:val="00CD24E8"/>
    <w:rsid w:val="00CD2843"/>
    <w:rsid w:val="00CD5A62"/>
    <w:rsid w:val="00CE01C2"/>
    <w:rsid w:val="00CE0550"/>
    <w:rsid w:val="00CE0EDB"/>
    <w:rsid w:val="00CE1FC3"/>
    <w:rsid w:val="00CE2359"/>
    <w:rsid w:val="00CE4B9E"/>
    <w:rsid w:val="00CE65AD"/>
    <w:rsid w:val="00CE746C"/>
    <w:rsid w:val="00CF06FE"/>
    <w:rsid w:val="00CF1ABE"/>
    <w:rsid w:val="00CF2D99"/>
    <w:rsid w:val="00CF2F83"/>
    <w:rsid w:val="00CF5A7B"/>
    <w:rsid w:val="00CF67F4"/>
    <w:rsid w:val="00CF7245"/>
    <w:rsid w:val="00D004CF"/>
    <w:rsid w:val="00D019BF"/>
    <w:rsid w:val="00D01AC9"/>
    <w:rsid w:val="00D029E4"/>
    <w:rsid w:val="00D03897"/>
    <w:rsid w:val="00D03FF5"/>
    <w:rsid w:val="00D04DDB"/>
    <w:rsid w:val="00D078B9"/>
    <w:rsid w:val="00D10C1C"/>
    <w:rsid w:val="00D1140E"/>
    <w:rsid w:val="00D11D91"/>
    <w:rsid w:val="00D13359"/>
    <w:rsid w:val="00D14884"/>
    <w:rsid w:val="00D15E15"/>
    <w:rsid w:val="00D17214"/>
    <w:rsid w:val="00D20092"/>
    <w:rsid w:val="00D20EA1"/>
    <w:rsid w:val="00D234BD"/>
    <w:rsid w:val="00D2376F"/>
    <w:rsid w:val="00D24246"/>
    <w:rsid w:val="00D26AD5"/>
    <w:rsid w:val="00D317B6"/>
    <w:rsid w:val="00D34B99"/>
    <w:rsid w:val="00D3506E"/>
    <w:rsid w:val="00D36757"/>
    <w:rsid w:val="00D367D9"/>
    <w:rsid w:val="00D4171E"/>
    <w:rsid w:val="00D43FD7"/>
    <w:rsid w:val="00D4408D"/>
    <w:rsid w:val="00D45B56"/>
    <w:rsid w:val="00D47A5B"/>
    <w:rsid w:val="00D507BC"/>
    <w:rsid w:val="00D50A80"/>
    <w:rsid w:val="00D5334C"/>
    <w:rsid w:val="00D53A3A"/>
    <w:rsid w:val="00D566E1"/>
    <w:rsid w:val="00D6076A"/>
    <w:rsid w:val="00D6316B"/>
    <w:rsid w:val="00D64B79"/>
    <w:rsid w:val="00D65E67"/>
    <w:rsid w:val="00D66D2A"/>
    <w:rsid w:val="00D66DFA"/>
    <w:rsid w:val="00D67791"/>
    <w:rsid w:val="00D71BDF"/>
    <w:rsid w:val="00D740E7"/>
    <w:rsid w:val="00D74BE7"/>
    <w:rsid w:val="00D75FA5"/>
    <w:rsid w:val="00D76A77"/>
    <w:rsid w:val="00D76F2D"/>
    <w:rsid w:val="00D77987"/>
    <w:rsid w:val="00D81BAC"/>
    <w:rsid w:val="00D82408"/>
    <w:rsid w:val="00D8364E"/>
    <w:rsid w:val="00D864A0"/>
    <w:rsid w:val="00D86B7B"/>
    <w:rsid w:val="00D87D83"/>
    <w:rsid w:val="00D921F4"/>
    <w:rsid w:val="00D933C0"/>
    <w:rsid w:val="00D97336"/>
    <w:rsid w:val="00DA403A"/>
    <w:rsid w:val="00DB578A"/>
    <w:rsid w:val="00DB777F"/>
    <w:rsid w:val="00DC0F6B"/>
    <w:rsid w:val="00DC1B25"/>
    <w:rsid w:val="00DC2113"/>
    <w:rsid w:val="00DC3F43"/>
    <w:rsid w:val="00DC58C5"/>
    <w:rsid w:val="00DC7AAB"/>
    <w:rsid w:val="00DD3E71"/>
    <w:rsid w:val="00DD6E3D"/>
    <w:rsid w:val="00DD733E"/>
    <w:rsid w:val="00DD79CD"/>
    <w:rsid w:val="00DE20E1"/>
    <w:rsid w:val="00DE4607"/>
    <w:rsid w:val="00DE65E6"/>
    <w:rsid w:val="00DE6DFD"/>
    <w:rsid w:val="00DE775D"/>
    <w:rsid w:val="00DF095F"/>
    <w:rsid w:val="00DF1A2A"/>
    <w:rsid w:val="00DF5A1F"/>
    <w:rsid w:val="00DF5C5E"/>
    <w:rsid w:val="00DF61B4"/>
    <w:rsid w:val="00DF7006"/>
    <w:rsid w:val="00E02191"/>
    <w:rsid w:val="00E03793"/>
    <w:rsid w:val="00E03F47"/>
    <w:rsid w:val="00E05D59"/>
    <w:rsid w:val="00E0704A"/>
    <w:rsid w:val="00E0711F"/>
    <w:rsid w:val="00E07BFD"/>
    <w:rsid w:val="00E07EE7"/>
    <w:rsid w:val="00E101B3"/>
    <w:rsid w:val="00E114F6"/>
    <w:rsid w:val="00E121BE"/>
    <w:rsid w:val="00E13900"/>
    <w:rsid w:val="00E152CF"/>
    <w:rsid w:val="00E15BF7"/>
    <w:rsid w:val="00E16263"/>
    <w:rsid w:val="00E21266"/>
    <w:rsid w:val="00E24A65"/>
    <w:rsid w:val="00E2627F"/>
    <w:rsid w:val="00E265B9"/>
    <w:rsid w:val="00E26625"/>
    <w:rsid w:val="00E26B86"/>
    <w:rsid w:val="00E30C37"/>
    <w:rsid w:val="00E3139F"/>
    <w:rsid w:val="00E37510"/>
    <w:rsid w:val="00E403F7"/>
    <w:rsid w:val="00E41776"/>
    <w:rsid w:val="00E44C61"/>
    <w:rsid w:val="00E52D6E"/>
    <w:rsid w:val="00E5385D"/>
    <w:rsid w:val="00E60218"/>
    <w:rsid w:val="00E60CE7"/>
    <w:rsid w:val="00E6126B"/>
    <w:rsid w:val="00E61C97"/>
    <w:rsid w:val="00E655AA"/>
    <w:rsid w:val="00E70CF9"/>
    <w:rsid w:val="00E755CC"/>
    <w:rsid w:val="00E76F08"/>
    <w:rsid w:val="00E808A1"/>
    <w:rsid w:val="00E81AB0"/>
    <w:rsid w:val="00E81FF7"/>
    <w:rsid w:val="00E827B8"/>
    <w:rsid w:val="00E82A41"/>
    <w:rsid w:val="00E83149"/>
    <w:rsid w:val="00E84FE3"/>
    <w:rsid w:val="00E86F5C"/>
    <w:rsid w:val="00E90DAF"/>
    <w:rsid w:val="00E9180F"/>
    <w:rsid w:val="00E919F3"/>
    <w:rsid w:val="00E93561"/>
    <w:rsid w:val="00E943CB"/>
    <w:rsid w:val="00E96106"/>
    <w:rsid w:val="00E966DB"/>
    <w:rsid w:val="00E96E98"/>
    <w:rsid w:val="00E971C9"/>
    <w:rsid w:val="00EA05F0"/>
    <w:rsid w:val="00EA1457"/>
    <w:rsid w:val="00EA15B7"/>
    <w:rsid w:val="00EA1A96"/>
    <w:rsid w:val="00EA5D5F"/>
    <w:rsid w:val="00EB0505"/>
    <w:rsid w:val="00EB0DE5"/>
    <w:rsid w:val="00EB2402"/>
    <w:rsid w:val="00EB32F1"/>
    <w:rsid w:val="00EB36A6"/>
    <w:rsid w:val="00EB3798"/>
    <w:rsid w:val="00EB3F82"/>
    <w:rsid w:val="00EB446B"/>
    <w:rsid w:val="00EB4FBD"/>
    <w:rsid w:val="00EB6F5B"/>
    <w:rsid w:val="00EC12F1"/>
    <w:rsid w:val="00EC1825"/>
    <w:rsid w:val="00EC1AE8"/>
    <w:rsid w:val="00EC1CA1"/>
    <w:rsid w:val="00EC1E86"/>
    <w:rsid w:val="00EC3478"/>
    <w:rsid w:val="00EC51E9"/>
    <w:rsid w:val="00EC642A"/>
    <w:rsid w:val="00EC68DE"/>
    <w:rsid w:val="00ED3C27"/>
    <w:rsid w:val="00ED55D1"/>
    <w:rsid w:val="00ED6D95"/>
    <w:rsid w:val="00ED7105"/>
    <w:rsid w:val="00ED711C"/>
    <w:rsid w:val="00EE03B8"/>
    <w:rsid w:val="00EE05B4"/>
    <w:rsid w:val="00EE3589"/>
    <w:rsid w:val="00EE4B5A"/>
    <w:rsid w:val="00EE5A2E"/>
    <w:rsid w:val="00EE5E4E"/>
    <w:rsid w:val="00EE72BB"/>
    <w:rsid w:val="00EE72BE"/>
    <w:rsid w:val="00EE74D2"/>
    <w:rsid w:val="00EE761F"/>
    <w:rsid w:val="00EF15E0"/>
    <w:rsid w:val="00EF2E2A"/>
    <w:rsid w:val="00EF328A"/>
    <w:rsid w:val="00EF3D9F"/>
    <w:rsid w:val="00EF5E57"/>
    <w:rsid w:val="00EF6414"/>
    <w:rsid w:val="00EF70C3"/>
    <w:rsid w:val="00F00769"/>
    <w:rsid w:val="00F00931"/>
    <w:rsid w:val="00F009E9"/>
    <w:rsid w:val="00F01BF6"/>
    <w:rsid w:val="00F0381E"/>
    <w:rsid w:val="00F05952"/>
    <w:rsid w:val="00F064CF"/>
    <w:rsid w:val="00F07C80"/>
    <w:rsid w:val="00F137B6"/>
    <w:rsid w:val="00F15358"/>
    <w:rsid w:val="00F1628E"/>
    <w:rsid w:val="00F17664"/>
    <w:rsid w:val="00F20745"/>
    <w:rsid w:val="00F208D8"/>
    <w:rsid w:val="00F211B8"/>
    <w:rsid w:val="00F21400"/>
    <w:rsid w:val="00F21463"/>
    <w:rsid w:val="00F2196A"/>
    <w:rsid w:val="00F21B8E"/>
    <w:rsid w:val="00F224D7"/>
    <w:rsid w:val="00F25904"/>
    <w:rsid w:val="00F267A3"/>
    <w:rsid w:val="00F27612"/>
    <w:rsid w:val="00F302CB"/>
    <w:rsid w:val="00F30347"/>
    <w:rsid w:val="00F3040A"/>
    <w:rsid w:val="00F32C71"/>
    <w:rsid w:val="00F337D6"/>
    <w:rsid w:val="00F35BE6"/>
    <w:rsid w:val="00F401C0"/>
    <w:rsid w:val="00F40777"/>
    <w:rsid w:val="00F4155D"/>
    <w:rsid w:val="00F417AF"/>
    <w:rsid w:val="00F423D6"/>
    <w:rsid w:val="00F42E16"/>
    <w:rsid w:val="00F437FC"/>
    <w:rsid w:val="00F47B02"/>
    <w:rsid w:val="00F51696"/>
    <w:rsid w:val="00F5254C"/>
    <w:rsid w:val="00F52E6E"/>
    <w:rsid w:val="00F56043"/>
    <w:rsid w:val="00F56E32"/>
    <w:rsid w:val="00F610D5"/>
    <w:rsid w:val="00F6302F"/>
    <w:rsid w:val="00F63FDC"/>
    <w:rsid w:val="00F64B7D"/>
    <w:rsid w:val="00F64F0E"/>
    <w:rsid w:val="00F7107A"/>
    <w:rsid w:val="00F710E9"/>
    <w:rsid w:val="00F7246C"/>
    <w:rsid w:val="00F72CD2"/>
    <w:rsid w:val="00F73066"/>
    <w:rsid w:val="00F74275"/>
    <w:rsid w:val="00F74687"/>
    <w:rsid w:val="00F7482C"/>
    <w:rsid w:val="00F757E5"/>
    <w:rsid w:val="00F80A72"/>
    <w:rsid w:val="00F81E64"/>
    <w:rsid w:val="00F82FD3"/>
    <w:rsid w:val="00F85DAE"/>
    <w:rsid w:val="00F86820"/>
    <w:rsid w:val="00F90983"/>
    <w:rsid w:val="00F91058"/>
    <w:rsid w:val="00F91521"/>
    <w:rsid w:val="00F916B6"/>
    <w:rsid w:val="00F924D0"/>
    <w:rsid w:val="00F94A8F"/>
    <w:rsid w:val="00F97065"/>
    <w:rsid w:val="00FA3999"/>
    <w:rsid w:val="00FA3B3B"/>
    <w:rsid w:val="00FA55FB"/>
    <w:rsid w:val="00FA7048"/>
    <w:rsid w:val="00FA736F"/>
    <w:rsid w:val="00FB0516"/>
    <w:rsid w:val="00FB0689"/>
    <w:rsid w:val="00FB0AAF"/>
    <w:rsid w:val="00FB25B8"/>
    <w:rsid w:val="00FB3499"/>
    <w:rsid w:val="00FB361C"/>
    <w:rsid w:val="00FB3682"/>
    <w:rsid w:val="00FC18FA"/>
    <w:rsid w:val="00FC4345"/>
    <w:rsid w:val="00FC4660"/>
    <w:rsid w:val="00FC6DB4"/>
    <w:rsid w:val="00FD22FF"/>
    <w:rsid w:val="00FD6050"/>
    <w:rsid w:val="00FD6CD9"/>
    <w:rsid w:val="00FD7B0F"/>
    <w:rsid w:val="00FE08DC"/>
    <w:rsid w:val="00FE0B14"/>
    <w:rsid w:val="00FE17AE"/>
    <w:rsid w:val="00FE22BF"/>
    <w:rsid w:val="00FE25AC"/>
    <w:rsid w:val="00FE36E6"/>
    <w:rsid w:val="00FE731E"/>
    <w:rsid w:val="00FF2CDE"/>
    <w:rsid w:val="00FF700C"/>
    <w:rsid w:val="00FF725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D53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75D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2544-604E-4792-AE28-E5E12E0A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3292</Words>
  <Characters>17781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Visitante</cp:lastModifiedBy>
  <cp:revision>30</cp:revision>
  <cp:lastPrinted>2023-10-31T20:56:00Z</cp:lastPrinted>
  <dcterms:created xsi:type="dcterms:W3CDTF">2022-07-25T14:10:00Z</dcterms:created>
  <dcterms:modified xsi:type="dcterms:W3CDTF">2023-10-31T20:59:00Z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