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486655" w14:paraId="45C022B4" w14:textId="77777777" w:rsidTr="00893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1781711C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BDCEEC0" w14:textId="0076BE12" w:rsidR="00486655" w:rsidRDefault="009D6F66" w:rsidP="000F2672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 w:rsidRPr="009D6F66">
              <w:rPr>
                <w:rFonts w:ascii="Times New Roman" w:hAnsi="Times New Roman"/>
                <w:iCs/>
                <w:szCs w:val="24"/>
              </w:rPr>
              <w:t xml:space="preserve">Relatório de Fiscalização nº </w:t>
            </w:r>
            <w:r w:rsidR="00B52240" w:rsidRPr="00B52240">
              <w:rPr>
                <w:rFonts w:ascii="Times New Roman" w:hAnsi="Times New Roman"/>
                <w:iCs/>
                <w:szCs w:val="24"/>
              </w:rPr>
              <w:t>1000198070-2A</w:t>
            </w:r>
          </w:p>
        </w:tc>
      </w:tr>
      <w:tr w:rsidR="00486655" w14:paraId="646B7308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77001CE4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5A615E4C" w14:textId="0DB616C5" w:rsidR="00486655" w:rsidRDefault="008A32F7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Gerência de Fiscalização </w:t>
            </w:r>
            <w:r w:rsidR="00893179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• GEFIS/PR</w:t>
            </w:r>
          </w:p>
        </w:tc>
      </w:tr>
      <w:tr w:rsidR="00486655" w14:paraId="3BC22F06" w14:textId="77777777" w:rsidTr="0089317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0928E98E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0194926E" w14:textId="05A0247C" w:rsidR="00486655" w:rsidRDefault="00E00BA5" w:rsidP="007E6C79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E</w:t>
            </w:r>
            <w:r w:rsidR="00215BF3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xercício Ilegal da Profissão (PJ</w:t>
            </w: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) – </w:t>
            </w:r>
            <w:r w:rsidR="00B52240" w:rsidRPr="00B52240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ANA VITÓRIA OLIVEIRA RECCO – STUDIO AVR</w:t>
            </w:r>
          </w:p>
        </w:tc>
      </w:tr>
      <w:tr w:rsidR="00486655" w14:paraId="500FE279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2392C157" w14:textId="28C5D912" w:rsidR="00486655" w:rsidRDefault="009D6F66" w:rsidP="00B52240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02</w:t>
            </w:r>
            <w:r w:rsidR="00B52240">
              <w:rPr>
                <w:rFonts w:ascii="Times New Roman" w:hAnsi="Times New Roman" w:cs="Times New Roman"/>
                <w:szCs w:val="24"/>
              </w:rPr>
              <w:t>7</w:t>
            </w:r>
            <w:r w:rsidR="008A32F7">
              <w:rPr>
                <w:rFonts w:ascii="Times New Roman" w:hAnsi="Times New Roman" w:cs="Times New Roman"/>
                <w:color w:val="000000" w:themeColor="text1"/>
                <w:szCs w:val="24"/>
              </w:rPr>
              <w:t>/202</w:t>
            </w:r>
            <w:r w:rsidR="00FF2194">
              <w:rPr>
                <w:rFonts w:ascii="Times New Roman" w:hAnsi="Times New Roman" w:cs="Times New Roman"/>
                <w:color w:val="000000" w:themeColor="text1"/>
                <w:szCs w:val="24"/>
              </w:rPr>
              <w:t>4</w:t>
            </w:r>
            <w:r w:rsidR="008A32F7">
              <w:rPr>
                <w:rFonts w:ascii="Times New Roman" w:hAnsi="Times New Roman" w:cs="Times New Roman"/>
                <w:szCs w:val="24"/>
              </w:rPr>
              <w:t xml:space="preserve"> CEP-CAU/PR</w:t>
            </w:r>
          </w:p>
        </w:tc>
      </w:tr>
    </w:tbl>
    <w:p w14:paraId="43C19C1E" w14:textId="4CFCE778" w:rsidR="00486655" w:rsidRPr="002612FE" w:rsidRDefault="008A32F7" w:rsidP="002612FE">
      <w:pPr>
        <w:pStyle w:val="Corpodetexto"/>
        <w:spacing w:before="240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 xml:space="preserve">A COMISSÃO DE EXERCÍCIO PROFISSIONAL (CEP-CAU/PR), reunida </w:t>
      </w:r>
      <w:r w:rsidR="00EB4120">
        <w:rPr>
          <w:rFonts w:ascii="Times New Roman" w:hAnsi="Times New Roman" w:cs="Times New Roman"/>
          <w:sz w:val="22"/>
        </w:rPr>
        <w:t>ordinariamente de forma hibrida</w:t>
      </w:r>
      <w:r w:rsidRPr="002612FE">
        <w:rPr>
          <w:rFonts w:ascii="Times New Roman" w:hAnsi="Times New Roman" w:cs="Times New Roman"/>
          <w:sz w:val="22"/>
        </w:rPr>
        <w:t xml:space="preserve"> no dia </w:t>
      </w:r>
      <w:r w:rsidR="009D6F66">
        <w:rPr>
          <w:rFonts w:ascii="Times New Roman" w:hAnsi="Times New Roman" w:cs="Times New Roman"/>
          <w:sz w:val="22"/>
        </w:rPr>
        <w:t>21</w:t>
      </w:r>
      <w:r w:rsidRPr="002612FE">
        <w:rPr>
          <w:rFonts w:ascii="Times New Roman" w:hAnsi="Times New Roman" w:cs="Times New Roman"/>
          <w:sz w:val="22"/>
        </w:rPr>
        <w:t xml:space="preserve"> de </w:t>
      </w:r>
      <w:r w:rsidR="009D6F66">
        <w:rPr>
          <w:rFonts w:ascii="Times New Roman" w:hAnsi="Times New Roman" w:cs="Times New Roman"/>
          <w:sz w:val="22"/>
        </w:rPr>
        <w:t>març</w:t>
      </w:r>
      <w:r w:rsidR="00FF2194">
        <w:rPr>
          <w:rFonts w:ascii="Times New Roman" w:hAnsi="Times New Roman" w:cs="Times New Roman"/>
          <w:sz w:val="22"/>
        </w:rPr>
        <w:t>o</w:t>
      </w:r>
      <w:r w:rsidR="0095571B">
        <w:rPr>
          <w:rFonts w:ascii="Times New Roman" w:hAnsi="Times New Roman" w:cs="Times New Roman"/>
          <w:sz w:val="22"/>
        </w:rPr>
        <w:t xml:space="preserve"> </w:t>
      </w:r>
      <w:r w:rsidRPr="002612FE">
        <w:rPr>
          <w:rFonts w:ascii="Times New Roman" w:hAnsi="Times New Roman" w:cs="Times New Roman"/>
          <w:sz w:val="22"/>
        </w:rPr>
        <w:t>de 202</w:t>
      </w:r>
      <w:r w:rsidR="00FF2194">
        <w:rPr>
          <w:rFonts w:ascii="Times New Roman" w:hAnsi="Times New Roman" w:cs="Times New Roman"/>
          <w:sz w:val="22"/>
        </w:rPr>
        <w:t>4</w:t>
      </w:r>
      <w:r w:rsidRPr="002612FE">
        <w:rPr>
          <w:rFonts w:ascii="Times New Roman" w:hAnsi="Times New Roman" w:cs="Times New Roman"/>
          <w:sz w:val="22"/>
        </w:rPr>
        <w:t>, no uso das competências que lhe conferem o Regimento Interno do CAU/PR, após análise do assunto em epígrafe, e</w:t>
      </w:r>
    </w:p>
    <w:p w14:paraId="0982062C" w14:textId="77777777" w:rsidR="00486655" w:rsidRPr="002612FE" w:rsidRDefault="008A32F7">
      <w:pPr>
        <w:shd w:val="clear" w:color="auto" w:fill="FFFFFF"/>
        <w:spacing w:line="240" w:lineRule="auto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>Considerando o conhecimento da matéria encaminhada para apreciação da CEP-CAU/PR;</w:t>
      </w:r>
    </w:p>
    <w:p w14:paraId="5C338C0A" w14:textId="398D9DF1" w:rsidR="00486655" w:rsidRPr="002612FE" w:rsidRDefault="008A32F7">
      <w:pPr>
        <w:pStyle w:val="Corpodetexto"/>
        <w:shd w:val="clear" w:color="auto" w:fill="FFFFFF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Theme="minorHAnsi" w:hAnsi="Times New Roman" w:cs="Times New Roman"/>
          <w:sz w:val="22"/>
          <w:lang w:eastAsia="en-US"/>
        </w:rPr>
        <w:t>Co</w:t>
      </w:r>
      <w:r w:rsidR="007E6C79">
        <w:rPr>
          <w:rFonts w:ascii="Times New Roman" w:eastAsiaTheme="minorHAnsi" w:hAnsi="Times New Roman" w:cs="Times New Roman"/>
          <w:sz w:val="22"/>
          <w:lang w:eastAsia="en-US"/>
        </w:rPr>
        <w:t>nsiderando o relatório e voto do</w:t>
      </w:r>
      <w:r w:rsidRPr="002612FE">
        <w:rPr>
          <w:rFonts w:ascii="Times New Roman" w:eastAsiaTheme="minorHAnsi" w:hAnsi="Times New Roman" w:cs="Times New Roman"/>
          <w:sz w:val="22"/>
          <w:lang w:eastAsia="en-US"/>
        </w:rPr>
        <w:t xml:space="preserve"> Conselheir</w:t>
      </w:r>
      <w:r w:rsidR="007E6C79">
        <w:rPr>
          <w:rFonts w:ascii="Times New Roman" w:eastAsiaTheme="minorHAnsi" w:hAnsi="Times New Roman" w:cs="Times New Roman"/>
          <w:sz w:val="22"/>
          <w:lang w:eastAsia="en-US"/>
        </w:rPr>
        <w:t>o</w:t>
      </w:r>
      <w:r w:rsidR="00C00DA0" w:rsidRPr="002612FE">
        <w:rPr>
          <w:rFonts w:ascii="Times New Roman" w:eastAsiaTheme="minorHAnsi" w:hAnsi="Times New Roman" w:cs="Times New Roman"/>
          <w:sz w:val="22"/>
          <w:lang w:eastAsia="en-US"/>
        </w:rPr>
        <w:t xml:space="preserve"> Relator </w:t>
      </w:r>
      <w:r w:rsidR="00B52240" w:rsidRPr="00B52240">
        <w:rPr>
          <w:rFonts w:ascii="Times New Roman" w:eastAsiaTheme="minorHAnsi" w:hAnsi="Times New Roman" w:cs="Times New Roman"/>
          <w:sz w:val="22"/>
          <w:lang w:eastAsia="en-US"/>
        </w:rPr>
        <w:t>Fernando Fayet de Oliveira</w:t>
      </w:r>
      <w:r w:rsidR="003F4E88">
        <w:rPr>
          <w:rFonts w:ascii="Times New Roman" w:eastAsiaTheme="minorHAnsi" w:hAnsi="Times New Roman" w:cs="Times New Roman"/>
          <w:sz w:val="22"/>
          <w:lang w:eastAsia="en-US"/>
        </w:rPr>
        <w:t>.</w:t>
      </w:r>
    </w:p>
    <w:p w14:paraId="7C2B9D67" w14:textId="77777777" w:rsidR="00486655" w:rsidRPr="002612FE" w:rsidRDefault="008A32F7" w:rsidP="002612FE">
      <w:pPr>
        <w:spacing w:before="240" w:line="240" w:lineRule="auto"/>
        <w:rPr>
          <w:rFonts w:ascii="Times New Roman" w:hAnsi="Times New Roman" w:cs="Times New Roman"/>
          <w:b/>
          <w:bCs/>
          <w:sz w:val="22"/>
        </w:rPr>
      </w:pPr>
      <w:r w:rsidRPr="002612FE">
        <w:rPr>
          <w:rFonts w:ascii="Times New Roman" w:hAnsi="Times New Roman" w:cs="Times New Roman"/>
          <w:b/>
          <w:bCs/>
          <w:sz w:val="22"/>
        </w:rPr>
        <w:t>DELIBEROU:</w:t>
      </w:r>
    </w:p>
    <w:p w14:paraId="617955F1" w14:textId="45C34D55" w:rsidR="007B2275" w:rsidRPr="007B2275" w:rsidRDefault="00D671CF" w:rsidP="009D6F66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Acompanhar o Relatório e Voto Fundamentado d</w:t>
      </w:r>
      <w:r w:rsidR="007E6C79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o</w:t>
      </w:r>
      <w:r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Conselheir</w:t>
      </w:r>
      <w:r w:rsidR="007E6C79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o</w:t>
      </w:r>
      <w:r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Relator, no âmbito da CEP-CAU/PR, no sentido de </w:t>
      </w:r>
      <w:r w:rsidR="007E6C79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manter o Auto de Infração e Multa no valor de </w:t>
      </w:r>
      <w:r w:rsidR="00B52240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4</w:t>
      </w:r>
      <w:r w:rsidR="009D6F66" w:rsidRPr="009D6F66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(</w:t>
      </w:r>
      <w:r w:rsidR="00B52240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quatro</w:t>
      </w:r>
      <w:r w:rsidR="009D6F66" w:rsidRPr="009D6F66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) </w:t>
      </w:r>
      <w:r w:rsidR="007E6C79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anuidades, conforme estabelecido pela Resolução nº 198/2020 – CAU/BR;</w:t>
      </w:r>
      <w:r w:rsidR="00FC7567" w:rsidRPr="007B2275">
        <w:rPr>
          <w:rFonts w:ascii="Times New Roman" w:hAnsi="Times New Roman"/>
          <w:sz w:val="22"/>
        </w:rPr>
        <w:t xml:space="preserve"> </w:t>
      </w:r>
    </w:p>
    <w:p w14:paraId="01C9958C" w14:textId="042AE002" w:rsidR="00486655" w:rsidRPr="00BD0E65" w:rsidRDefault="0079673C" w:rsidP="006E6C6D">
      <w:pPr>
        <w:pStyle w:val="Corpodetexto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Encaminhar esta Deliberação à Presidência do CAU/PR, para conhecimento e demais providências.</w:t>
      </w:r>
      <w:r w:rsidR="008A32F7"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</w:p>
    <w:p w14:paraId="407463E1" w14:textId="77777777" w:rsidR="00D671CF" w:rsidRPr="002612FE" w:rsidRDefault="00D671CF" w:rsidP="00D671CF">
      <w:pPr>
        <w:pStyle w:val="Corpodetexto"/>
        <w:ind w:left="360" w:firstLine="0"/>
        <w:rPr>
          <w:rFonts w:ascii="Times New Roman" w:hAnsi="Times New Roman" w:cs="Times New Roman"/>
          <w:sz w:val="22"/>
        </w:rPr>
      </w:pPr>
    </w:p>
    <w:p w14:paraId="0CABE41A" w14:textId="45E4EF4C" w:rsidR="00876576" w:rsidRDefault="008A32F7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  <w:r w:rsidRPr="002612FE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3511E45D" w14:textId="77777777" w:rsidR="00FC7567" w:rsidRDefault="00FC7567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</w:p>
    <w:p w14:paraId="6728027E" w14:textId="77777777" w:rsidR="00215BF3" w:rsidRPr="002612FE" w:rsidRDefault="00215BF3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</w:p>
    <w:p w14:paraId="72C190BD" w14:textId="77777777" w:rsidR="009D6F66" w:rsidRDefault="009D6F66" w:rsidP="009D6F66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Guarapuava (PR), 21</w:t>
      </w:r>
      <w:r w:rsidRPr="002612FE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 xml:space="preserve">março </w:t>
      </w:r>
      <w:r w:rsidRPr="002612FE">
        <w:rPr>
          <w:rFonts w:ascii="Times New Roman" w:hAnsi="Times New Roman"/>
          <w:sz w:val="22"/>
          <w:szCs w:val="22"/>
        </w:rPr>
        <w:t>de 202</w:t>
      </w:r>
      <w:r>
        <w:rPr>
          <w:rFonts w:ascii="Times New Roman" w:hAnsi="Times New Roman"/>
          <w:sz w:val="22"/>
          <w:szCs w:val="22"/>
        </w:rPr>
        <w:t>4</w:t>
      </w:r>
    </w:p>
    <w:p w14:paraId="6F2B9CF9" w14:textId="77777777" w:rsidR="00FC7567" w:rsidRDefault="00FC7567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</w:p>
    <w:p w14:paraId="7731F949" w14:textId="77777777" w:rsidR="00FC7567" w:rsidRPr="002612FE" w:rsidRDefault="00FC7567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FC7567" w:rsidRPr="002612FE" w14:paraId="08D6198E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54448961" w14:textId="77777777" w:rsidR="00FC7567" w:rsidRPr="002612FE" w:rsidRDefault="00FC7567" w:rsidP="00FC756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eastAsia="en-US"/>
              </w:rPr>
              <w:t>CLAUDIO FORTE MAIOLINO</w:t>
            </w:r>
          </w:p>
          <w:p w14:paraId="4B1A8FC8" w14:textId="64573CD5" w:rsidR="00FC7567" w:rsidRPr="002612FE" w:rsidRDefault="00FC7567" w:rsidP="00FC7567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01C5951E" w14:textId="1478723F" w:rsidR="00FC7567" w:rsidRPr="002612FE" w:rsidRDefault="009D6F66" w:rsidP="00FC756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9D6F66">
              <w:rPr>
                <w:rFonts w:ascii="Times New Roman" w:hAnsi="Times New Roman" w:cs="Times New Roman"/>
                <w:b/>
                <w:sz w:val="22"/>
                <w:lang w:eastAsia="en-US"/>
              </w:rPr>
              <w:t>TESSA PADUANO RODRIGUES</w:t>
            </w:r>
          </w:p>
          <w:p w14:paraId="1BD9AD32" w14:textId="13F65C4B" w:rsidR="00FC7567" w:rsidRPr="002612FE" w:rsidRDefault="00FC7567" w:rsidP="00FC7567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   Assistente Técnica CEP-CAU/PR</w:t>
            </w:r>
          </w:p>
        </w:tc>
      </w:tr>
      <w:tr w:rsidR="00FC7567" w:rsidRPr="002612FE" w14:paraId="22E26505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28D64BE2" w14:textId="3525333E" w:rsidR="00FC7567" w:rsidRPr="002612FE" w:rsidRDefault="00FC7567" w:rsidP="00FC756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90" w:type="dxa"/>
            <w:vAlign w:val="bottom"/>
          </w:tcPr>
          <w:p w14:paraId="4029E927" w14:textId="6D3F6C28" w:rsidR="00FC7567" w:rsidRPr="002612FE" w:rsidRDefault="00FC7567" w:rsidP="00FC7567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61766320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15C5BBB6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  <w:bookmarkStart w:id="0" w:name="_GoBack"/>
      <w:bookmarkEnd w:id="0"/>
    </w:p>
    <w:p w14:paraId="5DBEFCF9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2FBBDB8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15287315" w14:textId="77777777" w:rsidR="000F2672" w:rsidRDefault="000F2672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4BD3A4D3" w14:textId="77777777" w:rsidR="000F2672" w:rsidRDefault="000F2672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493DAC13" w14:textId="77777777" w:rsidR="008D134B" w:rsidRDefault="008D134B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21B5BEA" w14:textId="77777777" w:rsidR="008D134B" w:rsidRDefault="008D134B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55EFBC68" w14:textId="77777777" w:rsidR="00FC7567" w:rsidRDefault="00FC7567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546B9A5" w14:textId="77777777" w:rsidR="009D6F66" w:rsidRDefault="009D6F66" w:rsidP="009D6F66">
      <w:pPr>
        <w:suppressAutoHyphens w:val="0"/>
        <w:spacing w:line="360" w:lineRule="auto"/>
        <w:ind w:left="2136" w:firstLine="696"/>
        <w:rPr>
          <w:rFonts w:ascii="Times New Roman" w:eastAsia="Calibri" w:hAnsi="Times New Roman"/>
          <w:b/>
          <w:bCs/>
          <w:sz w:val="22"/>
        </w:rPr>
      </w:pPr>
      <w:r>
        <w:rPr>
          <w:rFonts w:ascii="Times New Roman" w:eastAsia="Calibri" w:hAnsi="Times New Roman"/>
          <w:b/>
          <w:bCs/>
          <w:sz w:val="22"/>
        </w:rPr>
        <w:t>3ª REUNIÃO ORDINÁRIA 2024 DA CEP-CAU/PR</w:t>
      </w:r>
    </w:p>
    <w:p w14:paraId="254CA9FD" w14:textId="77777777" w:rsidR="009D6F66" w:rsidRDefault="009D6F66" w:rsidP="009D6F66">
      <w:pPr>
        <w:tabs>
          <w:tab w:val="center" w:pos="4252"/>
          <w:tab w:val="right" w:pos="8504"/>
        </w:tabs>
        <w:spacing w:after="240" w:line="360" w:lineRule="auto"/>
        <w:jc w:val="center"/>
        <w:rPr>
          <w:rFonts w:ascii="Times New Roman" w:eastAsia="Calibri" w:hAnsi="Times New Roman"/>
          <w:sz w:val="22"/>
        </w:rPr>
      </w:pPr>
      <w:r>
        <w:rPr>
          <w:rFonts w:ascii="Times New Roman" w:eastAsia="Calibri" w:hAnsi="Times New Roman"/>
          <w:sz w:val="22"/>
        </w:rPr>
        <w:t>Videoconferência</w:t>
      </w:r>
    </w:p>
    <w:p w14:paraId="0922077C" w14:textId="77777777" w:rsidR="009D6F66" w:rsidRDefault="009D6F66" w:rsidP="009D6F66">
      <w:pPr>
        <w:spacing w:before="240"/>
        <w:jc w:val="center"/>
        <w:rPr>
          <w:rFonts w:ascii="Times New Roman" w:eastAsia="Cambria" w:hAnsi="Times New Roman" w:cs="Times New Roman"/>
          <w:b/>
          <w:bCs/>
          <w:sz w:val="22"/>
        </w:rPr>
      </w:pPr>
      <w:r>
        <w:rPr>
          <w:rFonts w:ascii="Times New Roman" w:eastAsia="Cambria" w:hAnsi="Times New Roman" w:cs="Times New Roman"/>
          <w:b/>
          <w:bCs/>
          <w:sz w:val="22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9D6F66" w14:paraId="4CAA2B7C" w14:textId="77777777" w:rsidTr="00C1006C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7985D8D7" w14:textId="77777777" w:rsidR="009D6F66" w:rsidRDefault="009D6F66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1EDCA42C" w14:textId="77777777" w:rsidR="009D6F66" w:rsidRDefault="009D6F66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1192ED66" w14:textId="77777777" w:rsidR="009D6F66" w:rsidRDefault="009D6F66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9D6F66" w14:paraId="157CB3E8" w14:textId="77777777" w:rsidTr="00C1006C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530E30" w14:textId="77777777" w:rsidR="009D6F66" w:rsidRDefault="009D6F66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8540EA0" w14:textId="77777777" w:rsidR="009D6F66" w:rsidRDefault="009D6F66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BC1B2AB" w14:textId="77777777" w:rsidR="009D6F66" w:rsidRDefault="009D6F66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0F019D8" w14:textId="77777777" w:rsidR="009D6F66" w:rsidRDefault="009D6F66" w:rsidP="00C1006C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61C577F" w14:textId="77777777" w:rsidR="009D6F66" w:rsidRDefault="009D6F66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8558FDC" w14:textId="77777777" w:rsidR="009D6F66" w:rsidRDefault="009D6F66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9D6F66" w14:paraId="000E7F25" w14:textId="77777777" w:rsidTr="00C1006C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C0E7B9C" w14:textId="77777777" w:rsidR="009D6F66" w:rsidRDefault="009D6F66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2A8EF96" w14:textId="77777777" w:rsidR="009D6F66" w:rsidRDefault="009D6F66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Claudio Forte Maiolino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5FBEDCA" w14:textId="77777777" w:rsidR="009D6F66" w:rsidRDefault="009D6F66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CDE1CE0" w14:textId="77777777" w:rsidR="009D6F66" w:rsidRDefault="009D6F66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0069A97" w14:textId="77777777" w:rsidR="009D6F66" w:rsidRDefault="009D6F66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86544D6" w14:textId="77777777" w:rsidR="009D6F66" w:rsidRDefault="009D6F66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9D6F66" w14:paraId="24957764" w14:textId="77777777" w:rsidTr="00C1006C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7304E74" w14:textId="77777777" w:rsidR="009D6F66" w:rsidRDefault="009D6F66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Coordenadora Adjunta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33E9FA4" w14:textId="77777777" w:rsidR="009D6F66" w:rsidRDefault="009D6F66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Tainã Lopes Simoni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47F09E8" w14:textId="77777777" w:rsidR="009D6F66" w:rsidRDefault="009D6F66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8ABCD05" w14:textId="77777777" w:rsidR="009D6F66" w:rsidRDefault="009D6F66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1E4F416" w14:textId="77777777" w:rsidR="009D6F66" w:rsidRDefault="009D6F66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74BD79" w14:textId="77777777" w:rsidR="009D6F66" w:rsidRDefault="009D6F66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9D6F66" w14:paraId="718EEF24" w14:textId="77777777" w:rsidTr="00C1006C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5120628" w14:textId="77777777" w:rsidR="009D6F66" w:rsidRDefault="009D6F66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F82E34D" w14:textId="77777777" w:rsidR="009D6F66" w:rsidRDefault="009D6F66" w:rsidP="00C1006C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Fernando Fayet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B56F8B6" w14:textId="77777777" w:rsidR="009D6F66" w:rsidRDefault="009D6F66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2901BC9" w14:textId="77777777" w:rsidR="009D6F66" w:rsidRDefault="009D6F66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D86B44E" w14:textId="77777777" w:rsidR="009D6F66" w:rsidRDefault="009D6F66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3BFD65A" w14:textId="77777777" w:rsidR="009D6F66" w:rsidRDefault="009D6F66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9D6F66" w14:paraId="005B55ED" w14:textId="77777777" w:rsidTr="00C1006C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3793DFA" w14:textId="77777777" w:rsidR="009D6F66" w:rsidRDefault="009D6F66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D4B6A13" w14:textId="77777777" w:rsidR="009D6F66" w:rsidRDefault="009D6F66" w:rsidP="00C1006C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Natalia Guzella Perin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13134F7" w14:textId="77777777" w:rsidR="009D6F66" w:rsidRDefault="009D6F66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7C9CE4F" w14:textId="77777777" w:rsidR="009D6F66" w:rsidRDefault="009D6F66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3FC79BA" w14:textId="77777777" w:rsidR="009D6F66" w:rsidRDefault="009D6F66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7D6A3EB" w14:textId="77777777" w:rsidR="009D6F66" w:rsidRDefault="009D6F66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9D6F66" w14:paraId="64B567EB" w14:textId="77777777" w:rsidTr="00C1006C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AFC19C6" w14:textId="77777777" w:rsidR="009D6F66" w:rsidRDefault="009D6F66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4758F02" w14:textId="77777777" w:rsidR="009D6F66" w:rsidRDefault="009D6F66" w:rsidP="00C1006C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Thais Neto Pereira da Rosa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CFC0BED" w14:textId="77777777" w:rsidR="009D6F66" w:rsidRDefault="009D6F66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1C6278E3" w14:textId="77777777" w:rsidR="009D6F66" w:rsidRDefault="009D6F66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08C464A0" w14:textId="77777777" w:rsidR="009D6F66" w:rsidRDefault="009D6F66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154FE87" w14:textId="77777777" w:rsidR="009D6F66" w:rsidRDefault="009D6F66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9D6F66" w14:paraId="202E51AC" w14:textId="77777777" w:rsidTr="00C1006C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E608B59" w14:textId="77777777" w:rsidR="009D6F66" w:rsidRDefault="009D6F66" w:rsidP="00C1006C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8CE9B29" w14:textId="77777777" w:rsidR="009D6F66" w:rsidRDefault="009D6F66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9237F30" w14:textId="77777777" w:rsidR="009D6F66" w:rsidRDefault="009D6F66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51D321B0" w14:textId="77777777" w:rsidR="009D6F66" w:rsidRDefault="009D6F66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BC04131" w14:textId="77777777" w:rsidR="009D6F66" w:rsidRDefault="009D6F66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991CFFE" w14:textId="77777777" w:rsidR="009D6F66" w:rsidRDefault="009D6F66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9E4F8EC" w14:textId="77777777" w:rsidR="009D6F66" w:rsidRDefault="009D6F66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9D6F66" w14:paraId="40C8655A" w14:textId="77777777" w:rsidTr="00C1006C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2C000874" w14:textId="77777777" w:rsidR="009D6F66" w:rsidRDefault="009D6F66" w:rsidP="00C1006C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03ª REUNIÃO ORDINÁRIA 2024 DA CEP-CAU/PR</w:t>
            </w:r>
          </w:p>
          <w:p w14:paraId="1851233C" w14:textId="77777777" w:rsidR="009D6F66" w:rsidRDefault="009D6F66" w:rsidP="00C1006C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21/03/2024</w:t>
            </w:r>
          </w:p>
          <w:p w14:paraId="7BC16725" w14:textId="1967F286" w:rsidR="009D6F66" w:rsidRDefault="009D6F66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E13C2"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Pr="009D6F66">
              <w:rPr>
                <w:rFonts w:ascii="Times New Roman" w:eastAsia="Cambria" w:hAnsi="Times New Roman" w:cs="Times New Roman"/>
                <w:b/>
                <w:sz w:val="22"/>
              </w:rPr>
              <w:t xml:space="preserve">Relatório de Fiscalização nº </w:t>
            </w:r>
            <w:r w:rsidR="00B52240" w:rsidRPr="00B52240">
              <w:rPr>
                <w:rFonts w:ascii="Times New Roman" w:eastAsia="Cambria" w:hAnsi="Times New Roman" w:cs="Times New Roman"/>
                <w:b/>
                <w:sz w:val="22"/>
              </w:rPr>
              <w:t>1000198070-2A</w:t>
            </w:r>
          </w:p>
          <w:p w14:paraId="459EF90B" w14:textId="77777777" w:rsidR="009D6F66" w:rsidRDefault="009D6F66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E13C2">
              <w:rPr>
                <w:rFonts w:ascii="Times New Roman" w:eastAsia="Cambria" w:hAnsi="Times New Roman" w:cs="Times New Roman"/>
                <w:sz w:val="22"/>
              </w:rPr>
              <w:t>Resultado da votação: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(5),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 de um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(5) </w:t>
            </w:r>
            <w:r w:rsidRPr="000B20A2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7EC4E58C" w14:textId="77777777" w:rsidR="009D6F66" w:rsidRDefault="009D6F66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Ocorrências: </w:t>
            </w:r>
            <w:r w:rsidRPr="00B76C4F">
              <w:rPr>
                <w:rFonts w:ascii="Times New Roman" w:eastAsia="Cambria" w:hAnsi="Times New Roman" w:cs="Times New Roman"/>
                <w:b/>
                <w:bCs/>
                <w:sz w:val="22"/>
              </w:rPr>
              <w:t>Nenhuma.</w:t>
            </w:r>
          </w:p>
          <w:p w14:paraId="62A721CB" w14:textId="77777777" w:rsidR="009D6F66" w:rsidRDefault="009D6F66" w:rsidP="00C1006C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 w:rsidRPr="0079730C"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>
              <w:rPr>
                <w:rFonts w:ascii="Times New Roman" w:eastAsia="Cambria" w:hAnsi="Times New Roman" w:cs="Times New Roman"/>
                <w:b/>
                <w:sz w:val="22"/>
              </w:rPr>
              <w:t>Claudio Forte Maiolino</w:t>
            </w:r>
          </w:p>
        </w:tc>
      </w:tr>
    </w:tbl>
    <w:p w14:paraId="15D72516" w14:textId="77777777" w:rsidR="00486655" w:rsidRPr="002612FE" w:rsidRDefault="00486655">
      <w:pPr>
        <w:jc w:val="center"/>
        <w:rPr>
          <w:rFonts w:ascii="Times New Roman" w:hAnsi="Times New Roman" w:cs="Times New Roman"/>
          <w:sz w:val="22"/>
        </w:rPr>
      </w:pPr>
    </w:p>
    <w:sectPr w:rsidR="00486655" w:rsidRPr="002612FE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03AAA" w14:textId="77777777" w:rsidR="004C0905" w:rsidRDefault="004C0905">
      <w:pPr>
        <w:spacing w:after="0" w:line="240" w:lineRule="auto"/>
      </w:pPr>
      <w:r>
        <w:separator/>
      </w:r>
    </w:p>
  </w:endnote>
  <w:endnote w:type="continuationSeparator" w:id="0">
    <w:p w14:paraId="70A9C33F" w14:textId="77777777" w:rsidR="004C0905" w:rsidRDefault="004C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3CC4F" w14:textId="77777777" w:rsidR="00486655" w:rsidRDefault="00486655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CB8DF" w14:textId="77777777" w:rsidR="00893179" w:rsidRDefault="00893179" w:rsidP="00893179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02BD2B64" w14:textId="77777777" w:rsidR="00893179" w:rsidRDefault="00893179" w:rsidP="00893179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2E364FC8" w14:textId="5BEA3A1C" w:rsidR="00893179" w:rsidRDefault="00893179" w:rsidP="00893179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E06153">
      <w:rPr>
        <w:rFonts w:ascii="DaxCondensed" w:hAnsi="DaxCondensed"/>
        <w:b/>
        <w:color w:val="A6A6A6"/>
        <w:spacing w:val="1"/>
        <w:sz w:val="18"/>
      </w:rPr>
      <w:t xml:space="preserve"> 027</w:t>
    </w:r>
    <w:r w:rsidR="00BF19A2">
      <w:rPr>
        <w:rFonts w:ascii="DaxCondensed" w:hAnsi="DaxCondensed"/>
        <w:b/>
        <w:color w:val="A6A6A6"/>
        <w:sz w:val="18"/>
      </w:rPr>
      <w:t>/</w:t>
    </w:r>
    <w:r w:rsidR="00A53D9E">
      <w:rPr>
        <w:rFonts w:ascii="DaxCondensed" w:hAnsi="DaxCondensed"/>
        <w:b/>
        <w:color w:val="A6A6A6"/>
        <w:sz w:val="18"/>
      </w:rPr>
      <w:t>2</w:t>
    </w:r>
    <w:r w:rsidR="00BF19A2">
      <w:rPr>
        <w:rFonts w:ascii="DaxCondensed" w:hAnsi="DaxCondensed"/>
        <w:b/>
        <w:color w:val="A6A6A6"/>
        <w:sz w:val="18"/>
      </w:rPr>
      <w:t>0</w:t>
    </w:r>
    <w:r>
      <w:rPr>
        <w:rFonts w:ascii="DaxCondensed" w:hAnsi="DaxCondensed"/>
        <w:b/>
        <w:color w:val="A6A6A6"/>
        <w:sz w:val="18"/>
      </w:rPr>
      <w:t>2</w:t>
    </w:r>
    <w:r w:rsidR="00FC7567">
      <w:rPr>
        <w:rFonts w:ascii="DaxCondensed" w:hAnsi="DaxCondensed"/>
        <w:b/>
        <w:color w:val="A6A6A6"/>
        <w:sz w:val="18"/>
      </w:rPr>
      <w:t>4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 w:rsidR="00E06153" w:rsidRPr="00E06153">
      <w:rPr>
        <w:rFonts w:ascii="DaxCondensed" w:hAnsi="DaxCondensed"/>
        <w:b/>
        <w:color w:val="A6A6A6"/>
        <w:spacing w:val="-2"/>
        <w:sz w:val="18"/>
      </w:rPr>
      <w:t xml:space="preserve">21 de março </w:t>
    </w:r>
    <w:r w:rsidR="00E06153">
      <w:rPr>
        <w:rFonts w:ascii="DaxCondensed" w:hAnsi="DaxCondensed"/>
        <w:b/>
        <w:color w:val="A6A6A6"/>
        <w:spacing w:val="-2"/>
        <w:sz w:val="18"/>
      </w:rPr>
      <w:t xml:space="preserve">de </w:t>
    </w:r>
    <w:r w:rsidR="00FC7567">
      <w:rPr>
        <w:rFonts w:ascii="DaxCondensed" w:hAnsi="DaxCondensed"/>
        <w:b/>
        <w:color w:val="A6A6A6"/>
        <w:sz w:val="18"/>
      </w:rPr>
      <w:t>2024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55D41" w14:textId="77777777" w:rsidR="00486655" w:rsidRDefault="008A32F7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6C2750A4" w14:textId="77777777" w:rsidR="00486655" w:rsidRDefault="008A32F7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3B4D8F1A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2977A519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4454D" w14:textId="77777777" w:rsidR="004C0905" w:rsidRDefault="004C0905">
      <w:pPr>
        <w:spacing w:after="0" w:line="240" w:lineRule="auto"/>
      </w:pPr>
      <w:r>
        <w:separator/>
      </w:r>
    </w:p>
  </w:footnote>
  <w:footnote w:type="continuationSeparator" w:id="0">
    <w:p w14:paraId="205A4FCB" w14:textId="77777777" w:rsidR="004C0905" w:rsidRDefault="004C0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2257241"/>
      <w:docPartObj>
        <w:docPartGallery w:val="Page Numbers (Top of Page)"/>
        <w:docPartUnique/>
      </w:docPartObj>
    </w:sdtPr>
    <w:sdtEndPr/>
    <w:sdtContent>
      <w:p w14:paraId="441CF036" w14:textId="77777777" w:rsidR="00486655" w:rsidRDefault="008A32F7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42809B6A" wp14:editId="5AD70A3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E06153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E06153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25382B59" w14:textId="77777777" w:rsidR="00486655" w:rsidRDefault="00486655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67E2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284F257D"/>
    <w:multiLevelType w:val="multilevel"/>
    <w:tmpl w:val="DEE23C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05A14AC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0397C55"/>
    <w:multiLevelType w:val="multilevel"/>
    <w:tmpl w:val="241216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55"/>
    <w:rsid w:val="00063BEF"/>
    <w:rsid w:val="000915AC"/>
    <w:rsid w:val="000E3AFC"/>
    <w:rsid w:val="000F2672"/>
    <w:rsid w:val="00150682"/>
    <w:rsid w:val="001928EB"/>
    <w:rsid w:val="001F6A2A"/>
    <w:rsid w:val="00215BF3"/>
    <w:rsid w:val="0024271C"/>
    <w:rsid w:val="002612FE"/>
    <w:rsid w:val="00291544"/>
    <w:rsid w:val="0029666A"/>
    <w:rsid w:val="00361F2C"/>
    <w:rsid w:val="00394AE7"/>
    <w:rsid w:val="003B6A32"/>
    <w:rsid w:val="003F4E88"/>
    <w:rsid w:val="003F5530"/>
    <w:rsid w:val="00421BAC"/>
    <w:rsid w:val="00486655"/>
    <w:rsid w:val="004C0905"/>
    <w:rsid w:val="005010B8"/>
    <w:rsid w:val="00536C08"/>
    <w:rsid w:val="00642FFB"/>
    <w:rsid w:val="00646093"/>
    <w:rsid w:val="006D65B5"/>
    <w:rsid w:val="007837BC"/>
    <w:rsid w:val="0079673C"/>
    <w:rsid w:val="007A39BB"/>
    <w:rsid w:val="007B2275"/>
    <w:rsid w:val="007E6C79"/>
    <w:rsid w:val="00876576"/>
    <w:rsid w:val="008803E3"/>
    <w:rsid w:val="00893179"/>
    <w:rsid w:val="008A32F7"/>
    <w:rsid w:val="008D134B"/>
    <w:rsid w:val="0095571B"/>
    <w:rsid w:val="009C0E5E"/>
    <w:rsid w:val="009D6F66"/>
    <w:rsid w:val="00A0535F"/>
    <w:rsid w:val="00A103D1"/>
    <w:rsid w:val="00A451AD"/>
    <w:rsid w:val="00A53D9E"/>
    <w:rsid w:val="00A55292"/>
    <w:rsid w:val="00AB3451"/>
    <w:rsid w:val="00B055DF"/>
    <w:rsid w:val="00B2061C"/>
    <w:rsid w:val="00B52240"/>
    <w:rsid w:val="00BA1352"/>
    <w:rsid w:val="00BB172B"/>
    <w:rsid w:val="00BC3A31"/>
    <w:rsid w:val="00BD0E65"/>
    <w:rsid w:val="00BF19A2"/>
    <w:rsid w:val="00C00DA0"/>
    <w:rsid w:val="00C376A7"/>
    <w:rsid w:val="00C72B72"/>
    <w:rsid w:val="00CC7DB1"/>
    <w:rsid w:val="00CE0516"/>
    <w:rsid w:val="00D44315"/>
    <w:rsid w:val="00D668F7"/>
    <w:rsid w:val="00D671CF"/>
    <w:rsid w:val="00E00BA5"/>
    <w:rsid w:val="00E06153"/>
    <w:rsid w:val="00E075F6"/>
    <w:rsid w:val="00E5503E"/>
    <w:rsid w:val="00E76A78"/>
    <w:rsid w:val="00EB4120"/>
    <w:rsid w:val="00EE3763"/>
    <w:rsid w:val="00EF2C3F"/>
    <w:rsid w:val="00F05D92"/>
    <w:rsid w:val="00F11164"/>
    <w:rsid w:val="00F60A41"/>
    <w:rsid w:val="00F72870"/>
    <w:rsid w:val="00FC7567"/>
    <w:rsid w:val="00FF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F665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Cabealho1">
    <w:name w:val="heading 1"/>
    <w:next w:val="Normal"/>
    <w:link w:val="Cabealho1Carte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Cabealho2">
    <w:name w:val="heading 2"/>
    <w:next w:val="Normal"/>
    <w:link w:val="Cabealho2Carte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arter">
    <w:name w:val="Cabeçalho Caráter"/>
    <w:basedOn w:val="Tipodeletrapredefinidodopargrafo"/>
    <w:link w:val="Cabealho"/>
    <w:uiPriority w:val="99"/>
    <w:qFormat/>
    <w:rsid w:val="003710CC"/>
  </w:style>
  <w:style w:type="character" w:customStyle="1" w:styleId="RodapCarter">
    <w:name w:val="Rodapé Caráter"/>
    <w:basedOn w:val="Tipodeletrapredefinidodopargrafo"/>
    <w:link w:val="Rodap"/>
    <w:uiPriority w:val="99"/>
    <w:qFormat/>
    <w:rsid w:val="003710CC"/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Tipodeletrapredefinidodopargrafo"/>
    <w:qFormat/>
    <w:rsid w:val="004444D6"/>
  </w:style>
  <w:style w:type="character" w:customStyle="1" w:styleId="Cabealho1Carter">
    <w:name w:val="Cabeçalho 1 Caráter"/>
    <w:basedOn w:val="Tipodeletrapredefinidodopargrafo"/>
    <w:link w:val="Cabealh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Cabealho2Carter">
    <w:name w:val="Cabeçalho 2 Caráter"/>
    <w:basedOn w:val="Tipodeletrapredefinidodopargrafo"/>
    <w:link w:val="Cabealh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Tipodeletrapredefinidodopargraf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arte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arte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arte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arte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elha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arter">
    <w:name w:val="Corpo de texto Caráter"/>
    <w:basedOn w:val="Tipodeletrapredefinidodopargrafo"/>
    <w:link w:val="Corpodetexto"/>
    <w:rsid w:val="00291544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893179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Atendimento Maringa</cp:lastModifiedBy>
  <cp:revision>4</cp:revision>
  <cp:lastPrinted>2023-12-20T20:25:00Z</cp:lastPrinted>
  <dcterms:created xsi:type="dcterms:W3CDTF">2024-04-09T11:52:00Z</dcterms:created>
  <dcterms:modified xsi:type="dcterms:W3CDTF">2024-04-10T20:06:00Z</dcterms:modified>
  <dc:language>pt-BR</dc:language>
</cp:coreProperties>
</file>