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3C99BDD4" w:rsidR="00486655" w:rsidRDefault="008169E4" w:rsidP="000F267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8169E4">
              <w:rPr>
                <w:rFonts w:ascii="Times New Roman" w:hAnsi="Times New Roman"/>
                <w:iCs/>
                <w:szCs w:val="24"/>
              </w:rPr>
              <w:t>Protocolo nº 1838394/2023 - Relatório de Fiscalização nº 1000174718/2023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424609D8" w:rsidR="00486655" w:rsidRDefault="008169E4" w:rsidP="007E6C79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169E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</w:t>
            </w:r>
            <w:bookmarkStart w:id="0" w:name="_GoBack"/>
            <w:bookmarkEnd w:id="0"/>
            <w:r w:rsidRPr="008169E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(PJ)</w:t>
            </w:r>
            <w:r w:rsidR="00E00BA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– </w:t>
            </w:r>
            <w:r w:rsidRPr="008169E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ROGERIO APARECIDO DE OLIVEIRA ARQUITETURA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356D1EB6" w:rsidR="00486655" w:rsidRDefault="009D6F66" w:rsidP="008169E4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02</w:t>
            </w:r>
            <w:r w:rsidR="008169E4">
              <w:rPr>
                <w:rFonts w:ascii="Times New Roman" w:hAnsi="Times New Roman" w:cs="Times New Roman"/>
                <w:szCs w:val="24"/>
              </w:rPr>
              <w:t>8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</w:t>
            </w:r>
            <w:r w:rsidR="00FF2194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4CFCE778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EB4120">
        <w:rPr>
          <w:rFonts w:ascii="Times New Roman" w:hAnsi="Times New Roman" w:cs="Times New Roman"/>
          <w:sz w:val="22"/>
        </w:rPr>
        <w:t>ordinariamente de forma 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9D6F66">
        <w:rPr>
          <w:rFonts w:ascii="Times New Roman" w:hAnsi="Times New Roman" w:cs="Times New Roman"/>
          <w:sz w:val="22"/>
        </w:rPr>
        <w:t>21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9D6F66">
        <w:rPr>
          <w:rFonts w:ascii="Times New Roman" w:hAnsi="Times New Roman" w:cs="Times New Roman"/>
          <w:sz w:val="22"/>
        </w:rPr>
        <w:t>març</w:t>
      </w:r>
      <w:r w:rsidR="00FF2194">
        <w:rPr>
          <w:rFonts w:ascii="Times New Roman" w:hAnsi="Times New Roman" w:cs="Times New Roman"/>
          <w:sz w:val="22"/>
        </w:rPr>
        <w:t>o</w:t>
      </w:r>
      <w:r w:rsidR="0095571B">
        <w:rPr>
          <w:rFonts w:ascii="Times New Roman" w:hAnsi="Times New Roman" w:cs="Times New Roman"/>
          <w:sz w:val="22"/>
        </w:rPr>
        <w:t xml:space="preserve"> </w:t>
      </w:r>
      <w:r w:rsidRPr="002612FE">
        <w:rPr>
          <w:rFonts w:ascii="Times New Roman" w:hAnsi="Times New Roman" w:cs="Times New Roman"/>
          <w:sz w:val="22"/>
        </w:rPr>
        <w:t>de 202</w:t>
      </w:r>
      <w:r w:rsidR="00FF2194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4B58218E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</w:t>
      </w:r>
      <w:r w:rsidR="008169E4">
        <w:rPr>
          <w:rFonts w:ascii="Times New Roman" w:eastAsiaTheme="minorHAnsi" w:hAnsi="Times New Roman" w:cs="Times New Roman"/>
          <w:sz w:val="22"/>
          <w:lang w:eastAsia="en-US"/>
        </w:rPr>
        <w:t>nsiderando o relatório e voto da</w:t>
      </w:r>
      <w:r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Conselheir</w:t>
      </w:r>
      <w:r w:rsidR="008169E4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</w:t>
      </w:r>
      <w:r w:rsidR="008169E4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</w:t>
      </w:r>
      <w:r w:rsidR="008169E4" w:rsidRPr="008169E4">
        <w:rPr>
          <w:rFonts w:ascii="Times New Roman" w:eastAsiaTheme="minorHAnsi" w:hAnsi="Times New Roman" w:cs="Times New Roman"/>
          <w:sz w:val="22"/>
          <w:lang w:eastAsia="en-US"/>
        </w:rPr>
        <w:t>Tainã Lopes Simoni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17955F1" w14:textId="61B63F8D" w:rsidR="007B2275" w:rsidRPr="007B2275" w:rsidRDefault="00D671CF" w:rsidP="009D6F66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</w:t>
      </w:r>
      <w:r w:rsidR="008169E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Conselheir</w:t>
      </w:r>
      <w:r w:rsidR="008169E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Relator</w:t>
      </w:r>
      <w:r w:rsidR="008169E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, no âmbito da CEP-CAU/PR, no sentido de </w:t>
      </w:r>
      <w:r w:rsidR="007E6C79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manter o Auto de Infração e Multa no valor de </w:t>
      </w:r>
      <w:r w:rsidR="00B52240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4</w:t>
      </w:r>
      <w:r w:rsidR="009D6F66" w:rsidRPr="009D6F66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(</w:t>
      </w:r>
      <w:r w:rsidR="00B52240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quatro</w:t>
      </w:r>
      <w:r w:rsidR="009D6F66" w:rsidRPr="009D6F66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) </w:t>
      </w:r>
      <w:r w:rsidR="007E6C79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anuidades, conforme estabelecido pela Resolução nº 198/2020 – CAU/BR;</w:t>
      </w:r>
      <w:r w:rsidR="00FC7567" w:rsidRPr="007B2275">
        <w:rPr>
          <w:rFonts w:ascii="Times New Roman" w:hAnsi="Times New Roman"/>
          <w:sz w:val="22"/>
        </w:rPr>
        <w:t xml:space="preserve"> 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511E45D" w14:textId="77777777" w:rsidR="00FC7567" w:rsidRDefault="00FC756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72C190BD" w14:textId="77777777" w:rsidR="009D6F66" w:rsidRDefault="009D6F66" w:rsidP="009D6F66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Guarapuava (PR), 21</w:t>
      </w:r>
      <w:r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março </w:t>
      </w:r>
      <w:r w:rsidRPr="002612FE">
        <w:rPr>
          <w:rFonts w:ascii="Times New Roman" w:hAnsi="Times New Roman"/>
          <w:sz w:val="22"/>
          <w:szCs w:val="22"/>
        </w:rPr>
        <w:t>de 202</w:t>
      </w:r>
      <w:r>
        <w:rPr>
          <w:rFonts w:ascii="Times New Roman" w:hAnsi="Times New Roman"/>
          <w:sz w:val="22"/>
          <w:szCs w:val="22"/>
        </w:rPr>
        <w:t>4</w:t>
      </w:r>
    </w:p>
    <w:p w14:paraId="6F2B9CF9" w14:textId="77777777" w:rsidR="00FC7567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7731F949" w14:textId="77777777" w:rsidR="00FC7567" w:rsidRPr="002612FE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FC7567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54448961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CLAUDIO FORTE MAIOLINO</w:t>
            </w:r>
          </w:p>
          <w:p w14:paraId="4B1A8FC8" w14:textId="64573CD5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1C5951E" w14:textId="1478723F" w:rsidR="00FC7567" w:rsidRPr="002612FE" w:rsidRDefault="009D6F66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9D6F66">
              <w:rPr>
                <w:rFonts w:ascii="Times New Roman" w:hAnsi="Times New Roman" w:cs="Times New Roman"/>
                <w:b/>
                <w:sz w:val="22"/>
                <w:lang w:eastAsia="en-US"/>
              </w:rPr>
              <w:t>TESSA PADUANO RODRIGUES</w:t>
            </w:r>
          </w:p>
          <w:p w14:paraId="1BD9AD32" w14:textId="13F65C4B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Assistente Técnica CEP-CAU/PR</w:t>
            </w:r>
          </w:p>
        </w:tc>
      </w:tr>
      <w:tr w:rsidR="00FC7567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28D64BE2" w14:textId="3525333E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0" w:type="dxa"/>
            <w:vAlign w:val="bottom"/>
          </w:tcPr>
          <w:p w14:paraId="4029E927" w14:textId="6D3F6C28" w:rsidR="00FC7567" w:rsidRPr="002612FE" w:rsidRDefault="00FC7567" w:rsidP="00FC756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287315" w14:textId="77777777" w:rsidR="000F2672" w:rsidRDefault="000F2672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BD3A4D3" w14:textId="77777777" w:rsidR="000F2672" w:rsidRDefault="000F2672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5EFBC68" w14:textId="77777777" w:rsidR="00FC7567" w:rsidRDefault="00FC756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546B9A5" w14:textId="77777777" w:rsidR="009D6F66" w:rsidRDefault="009D6F66" w:rsidP="009D6F66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3ª REUNIÃO ORDINÁRIA 2024 DA CEP-CAU/PR</w:t>
      </w:r>
    </w:p>
    <w:p w14:paraId="254CA9FD" w14:textId="77777777" w:rsidR="009D6F66" w:rsidRDefault="009D6F66" w:rsidP="009D6F66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0922077C" w14:textId="77777777" w:rsidR="009D6F66" w:rsidRDefault="009D6F66" w:rsidP="009D6F66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9D6F66" w14:paraId="4CAA2B7C" w14:textId="77777777" w:rsidTr="00C1006C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985D8D7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EDCA42C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192ED66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9D6F66" w14:paraId="157CB3E8" w14:textId="77777777" w:rsidTr="00C1006C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530E30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540EA0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C1B2AB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F019D8" w14:textId="77777777" w:rsidR="009D6F66" w:rsidRDefault="009D6F66" w:rsidP="00C1006C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61C577F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558FDC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9D6F66" w14:paraId="000E7F25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0E7B9C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A8EF96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FBEDCA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DE1CE0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069A97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6544D6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9D6F66" w14:paraId="24957764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7304E74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3E9FA4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7F09E8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ABCD05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E4F416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74BD79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9D6F66" w14:paraId="718EEF24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120628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82E34D" w14:textId="77777777" w:rsidR="009D6F66" w:rsidRDefault="009D6F66" w:rsidP="00C1006C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56F8B6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901BC9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86B44E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BFD65A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9D6F66" w14:paraId="005B55ED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793DFA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4B6A13" w14:textId="77777777" w:rsidR="009D6F66" w:rsidRDefault="009D6F66" w:rsidP="00C1006C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3134F7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C9CE4F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FC79BA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D6A3EB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9D6F66" w14:paraId="64B567EB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AFC19C6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4758F02" w14:textId="77777777" w:rsidR="009D6F66" w:rsidRDefault="009D6F66" w:rsidP="00C1006C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CFC0BED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C6278E3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8C464A0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154FE87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9D6F66" w14:paraId="202E51AC" w14:textId="77777777" w:rsidTr="00C1006C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608B59" w14:textId="77777777" w:rsidR="009D6F66" w:rsidRDefault="009D6F66" w:rsidP="00C1006C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CE9B29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237F30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1D321B0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C04131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991CFFE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9E4F8EC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9D6F66" w14:paraId="40C8655A" w14:textId="77777777" w:rsidTr="00C1006C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2C000874" w14:textId="77777777" w:rsidR="009D6F66" w:rsidRDefault="009D6F66" w:rsidP="00C1006C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03ª REUNIÃO ORDINÁRIA 2024 DA CEP-CAU/PR</w:t>
            </w:r>
          </w:p>
          <w:p w14:paraId="1851233C" w14:textId="77777777" w:rsidR="009D6F66" w:rsidRDefault="009D6F66" w:rsidP="00C1006C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21/03/2024</w:t>
            </w:r>
          </w:p>
          <w:p w14:paraId="7BC16725" w14:textId="5C9ED4FE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8169E4" w:rsidRPr="008169E4">
              <w:rPr>
                <w:rFonts w:ascii="Times New Roman" w:eastAsia="Cambria" w:hAnsi="Times New Roman" w:cs="Times New Roman"/>
                <w:b/>
                <w:sz w:val="22"/>
              </w:rPr>
              <w:t>Protocolo nº 1838394/2023 - Relatório de Fiscalização nº 1000174718/2023</w:t>
            </w:r>
          </w:p>
          <w:p w14:paraId="459EF90B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(5),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(5) </w:t>
            </w:r>
            <w:r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7EC4E58C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Ocorrências: </w:t>
            </w:r>
            <w:r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62A721CB" w14:textId="77777777" w:rsidR="009D6F66" w:rsidRDefault="009D6F66" w:rsidP="00C1006C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79730C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03AAA" w14:textId="77777777" w:rsidR="004C0905" w:rsidRDefault="004C0905">
      <w:pPr>
        <w:spacing w:after="0" w:line="240" w:lineRule="auto"/>
      </w:pPr>
      <w:r>
        <w:separator/>
      </w:r>
    </w:p>
  </w:endnote>
  <w:endnote w:type="continuationSeparator" w:id="0">
    <w:p w14:paraId="70A9C33F" w14:textId="77777777" w:rsidR="004C0905" w:rsidRDefault="004C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3899A588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93152C">
      <w:rPr>
        <w:rFonts w:ascii="DaxCondensed" w:hAnsi="DaxCondensed"/>
        <w:b/>
        <w:color w:val="A6A6A6"/>
        <w:spacing w:val="1"/>
        <w:sz w:val="18"/>
      </w:rPr>
      <w:t xml:space="preserve"> 028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</w:t>
    </w:r>
    <w:r w:rsidR="00FC7567">
      <w:rPr>
        <w:rFonts w:ascii="DaxCondensed" w:hAnsi="DaxCondensed"/>
        <w:b/>
        <w:color w:val="A6A6A6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93152C" w:rsidRPr="0093152C">
      <w:rPr>
        <w:rFonts w:ascii="DaxCondensed" w:hAnsi="DaxCondensed"/>
        <w:b/>
        <w:color w:val="A6A6A6"/>
        <w:spacing w:val="-2"/>
        <w:sz w:val="18"/>
      </w:rPr>
      <w:t xml:space="preserve">21 de março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C7567">
      <w:rPr>
        <w:rFonts w:ascii="DaxCondensed" w:hAnsi="DaxCondensed"/>
        <w:b/>
        <w:color w:val="A6A6A6"/>
        <w:sz w:val="18"/>
      </w:rPr>
      <w:t>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454D" w14:textId="77777777" w:rsidR="004C0905" w:rsidRDefault="004C0905">
      <w:pPr>
        <w:spacing w:after="0" w:line="240" w:lineRule="auto"/>
      </w:pPr>
      <w:r>
        <w:separator/>
      </w:r>
    </w:p>
  </w:footnote>
  <w:footnote w:type="continuationSeparator" w:id="0">
    <w:p w14:paraId="205A4FCB" w14:textId="77777777" w:rsidR="004C0905" w:rsidRDefault="004C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F48CC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F48CC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63BEF"/>
    <w:rsid w:val="000915AC"/>
    <w:rsid w:val="000E3AFC"/>
    <w:rsid w:val="000F2672"/>
    <w:rsid w:val="00150682"/>
    <w:rsid w:val="001928EB"/>
    <w:rsid w:val="001F6A2A"/>
    <w:rsid w:val="00215BF3"/>
    <w:rsid w:val="0024271C"/>
    <w:rsid w:val="002612FE"/>
    <w:rsid w:val="00291544"/>
    <w:rsid w:val="0029666A"/>
    <w:rsid w:val="00361F2C"/>
    <w:rsid w:val="00394AE7"/>
    <w:rsid w:val="003B6A32"/>
    <w:rsid w:val="003F4E88"/>
    <w:rsid w:val="003F5530"/>
    <w:rsid w:val="00421BAC"/>
    <w:rsid w:val="00486655"/>
    <w:rsid w:val="004C0905"/>
    <w:rsid w:val="005010B8"/>
    <w:rsid w:val="00536C08"/>
    <w:rsid w:val="005F48CC"/>
    <w:rsid w:val="00642FFB"/>
    <w:rsid w:val="00646093"/>
    <w:rsid w:val="006D65B5"/>
    <w:rsid w:val="007837BC"/>
    <w:rsid w:val="0079673C"/>
    <w:rsid w:val="007A39BB"/>
    <w:rsid w:val="007B2275"/>
    <w:rsid w:val="007E6C79"/>
    <w:rsid w:val="008169E4"/>
    <w:rsid w:val="00876576"/>
    <w:rsid w:val="008803E3"/>
    <w:rsid w:val="00893179"/>
    <w:rsid w:val="008A32F7"/>
    <w:rsid w:val="008D134B"/>
    <w:rsid w:val="0093152C"/>
    <w:rsid w:val="0095571B"/>
    <w:rsid w:val="009C0E5E"/>
    <w:rsid w:val="009D6F66"/>
    <w:rsid w:val="00A0535F"/>
    <w:rsid w:val="00A103D1"/>
    <w:rsid w:val="00A451AD"/>
    <w:rsid w:val="00A53D9E"/>
    <w:rsid w:val="00A55292"/>
    <w:rsid w:val="00AB3451"/>
    <w:rsid w:val="00B055DF"/>
    <w:rsid w:val="00B2061C"/>
    <w:rsid w:val="00B52240"/>
    <w:rsid w:val="00BA1352"/>
    <w:rsid w:val="00BB172B"/>
    <w:rsid w:val="00BC3A31"/>
    <w:rsid w:val="00BD0E65"/>
    <w:rsid w:val="00BF19A2"/>
    <w:rsid w:val="00C00DA0"/>
    <w:rsid w:val="00C376A7"/>
    <w:rsid w:val="00C72B72"/>
    <w:rsid w:val="00CC7DB1"/>
    <w:rsid w:val="00CE0516"/>
    <w:rsid w:val="00D44315"/>
    <w:rsid w:val="00D668F7"/>
    <w:rsid w:val="00D671CF"/>
    <w:rsid w:val="00E00BA5"/>
    <w:rsid w:val="00E075F6"/>
    <w:rsid w:val="00E5503E"/>
    <w:rsid w:val="00E76A78"/>
    <w:rsid w:val="00EB4120"/>
    <w:rsid w:val="00EE3763"/>
    <w:rsid w:val="00EF2C3F"/>
    <w:rsid w:val="00F01883"/>
    <w:rsid w:val="00F05D92"/>
    <w:rsid w:val="00F11164"/>
    <w:rsid w:val="00F60A41"/>
    <w:rsid w:val="00F72870"/>
    <w:rsid w:val="00F73F40"/>
    <w:rsid w:val="00FC7567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Cabealho1">
    <w:name w:val="heading 1"/>
    <w:next w:val="Normal"/>
    <w:link w:val="Cabealho1Carte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Cabealho2">
    <w:name w:val="heading 2"/>
    <w:next w:val="Normal"/>
    <w:link w:val="Cabealho2Carte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3710CC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3710CC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qFormat/>
    <w:rsid w:val="004444D6"/>
  </w:style>
  <w:style w:type="character" w:customStyle="1" w:styleId="Cabealho1Carter">
    <w:name w:val="Cabeçalho 1 Caráter"/>
    <w:basedOn w:val="Tipodeletrapredefinidodopargrafo"/>
    <w:link w:val="Cabealh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Tipodeletrapredefinidodopargraf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arte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elha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arter">
    <w:name w:val="Corpo de texto Caráter"/>
    <w:basedOn w:val="Tipodeletrapredefinidodopargraf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Atendimento Maringa</cp:lastModifiedBy>
  <cp:revision>2</cp:revision>
  <cp:lastPrinted>2023-12-20T20:25:00Z</cp:lastPrinted>
  <dcterms:created xsi:type="dcterms:W3CDTF">2024-05-02T19:01:00Z</dcterms:created>
  <dcterms:modified xsi:type="dcterms:W3CDTF">2024-05-02T19:01:00Z</dcterms:modified>
  <dc:language>pt-BR</dc:language>
</cp:coreProperties>
</file>