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31D500F" w:rsidR="00486655" w:rsidRDefault="009D6F66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9D6F66">
              <w:rPr>
                <w:rFonts w:ascii="Times New Roman" w:hAnsi="Times New Roman"/>
                <w:iCs/>
                <w:szCs w:val="24"/>
              </w:rPr>
              <w:t xml:space="preserve">Relatório de Fiscalização nº </w:t>
            </w:r>
            <w:r w:rsidR="007F4E70" w:rsidRPr="007F4E70">
              <w:rPr>
                <w:rFonts w:ascii="Times New Roman" w:hAnsi="Times New Roman"/>
                <w:iCs/>
                <w:szCs w:val="24"/>
              </w:rPr>
              <w:t>1000184997-2A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8C7BE7B" w:rsidR="00486655" w:rsidRDefault="00E00BA5" w:rsidP="007E6C7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7F4E70" w:rsidRPr="007F4E7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CONSTRUTORA LA MAISON EIRELI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8D5766A" w:rsidR="00486655" w:rsidRDefault="009D6F66" w:rsidP="007F4E7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</w:t>
            </w:r>
            <w:r w:rsidR="007F4E70">
              <w:rPr>
                <w:rFonts w:ascii="Times New Roman" w:hAnsi="Times New Roman" w:cs="Times New Roman"/>
                <w:szCs w:val="24"/>
              </w:rPr>
              <w:t>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CFCE77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9D6F66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9D6F66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98D9DF1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7E6C79">
        <w:rPr>
          <w:rFonts w:ascii="Times New Roman" w:eastAsiaTheme="minorHAnsi" w:hAnsi="Times New Roman" w:cs="Times New Roman"/>
          <w:sz w:val="22"/>
          <w:lang w:eastAsia="en-US"/>
        </w:rPr>
        <w:t>nsiderando o relatório e voto do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7E6C79">
        <w:rPr>
          <w:rFonts w:ascii="Times New Roman" w:eastAsiaTheme="minorHAnsi" w:hAnsi="Times New Roman" w:cs="Times New Roman"/>
          <w:sz w:val="22"/>
          <w:lang w:eastAsia="en-US"/>
        </w:rPr>
        <w:t>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B52240" w:rsidRPr="00B52240">
        <w:rPr>
          <w:rFonts w:ascii="Times New Roman" w:eastAsiaTheme="minorHAnsi" w:hAnsi="Times New Roman" w:cs="Times New Roman"/>
          <w:sz w:val="22"/>
          <w:lang w:eastAsia="en-US"/>
        </w:rPr>
        <w:t>Fernando Fayet de Oliveira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45C34D55" w:rsidR="007B2275" w:rsidRPr="007B2275" w:rsidRDefault="00D671CF" w:rsidP="009D6F66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Relator, no âmbito da CEP-CAU/PR, no sentido de 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B52240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4</w:t>
      </w:r>
      <w:r w:rsidR="009D6F66" w:rsidRPr="009D6F6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B52240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quatro</w:t>
      </w:r>
      <w:r w:rsidR="009D6F66" w:rsidRPr="009D6F6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anuidades, conforme estabelecido pela Resolução nº 198/2020 –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72C190BD" w14:textId="77777777" w:rsidR="009D6F66" w:rsidRDefault="009D6F66" w:rsidP="009D6F66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 (PR), 21</w:t>
      </w:r>
      <w:r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março </w:t>
      </w:r>
      <w:r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1478723F" w:rsidR="00FC7567" w:rsidRPr="002612FE" w:rsidRDefault="009D6F66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9D6F66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546B9A5" w14:textId="77777777" w:rsidR="009D6F66" w:rsidRDefault="009D6F66" w:rsidP="009D6F66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3ª REUNIÃO ORDINÁRIA 2024 DA CEP-CAU/PR</w:t>
      </w:r>
    </w:p>
    <w:p w14:paraId="254CA9FD" w14:textId="77777777" w:rsidR="009D6F66" w:rsidRDefault="009D6F66" w:rsidP="009D6F6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0922077C" w14:textId="77777777" w:rsidR="009D6F66" w:rsidRDefault="009D6F66" w:rsidP="009D6F66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9D6F66" w14:paraId="4CAA2B7C" w14:textId="77777777" w:rsidTr="00C1006C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985D8D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EDCA42C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192ED6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9D6F66" w14:paraId="157CB3E8" w14:textId="77777777" w:rsidTr="00C1006C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530E3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540EA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C1B2AB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F019D8" w14:textId="77777777" w:rsidR="009D6F66" w:rsidRDefault="009D6F66" w:rsidP="00C1006C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1C577F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558FDC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9D6F66" w14:paraId="000E7F25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0E7B9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A8EF96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FBEDC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DE1CE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069A9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6544D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24957764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304E74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3E9FA4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7F09E8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ABCD05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E4F41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74BD79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718EEF24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120628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82E34D" w14:textId="77777777" w:rsidR="009D6F66" w:rsidRDefault="009D6F66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56F8B6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901BC9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86B44E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BFD65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005B55ED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793DFA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4B6A13" w14:textId="77777777" w:rsidR="009D6F66" w:rsidRDefault="009D6F66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3134F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C9CE4F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FC79BA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D6A3EB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64B567EB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AFC19C6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4758F02" w14:textId="77777777" w:rsidR="009D6F66" w:rsidRDefault="009D6F66" w:rsidP="00C1006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CFC0BED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C6278E3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8C464A0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154FE87" w14:textId="77777777" w:rsidR="009D6F66" w:rsidRDefault="009D6F66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9D6F66" w14:paraId="202E51AC" w14:textId="77777777" w:rsidTr="00C1006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08B59" w14:textId="77777777" w:rsidR="009D6F66" w:rsidRDefault="009D6F66" w:rsidP="00C1006C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CE9B29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37F30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1D321B0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C04131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91CFFE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E4F8E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9D6F66" w14:paraId="40C8655A" w14:textId="77777777" w:rsidTr="00C1006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C000874" w14:textId="77777777" w:rsidR="009D6F66" w:rsidRDefault="009D6F66" w:rsidP="00C1006C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1851233C" w14:textId="77777777" w:rsidR="009D6F66" w:rsidRDefault="009D6F66" w:rsidP="00C1006C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7BC16725" w14:textId="43BB9FD3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9D6F66">
              <w:rPr>
                <w:rFonts w:ascii="Times New Roman" w:eastAsia="Cambria" w:hAnsi="Times New Roman" w:cs="Times New Roman"/>
                <w:b/>
                <w:sz w:val="22"/>
              </w:rPr>
              <w:t xml:space="preserve">Relatório de Fiscalização nº </w:t>
            </w:r>
            <w:r w:rsidR="007F4E70" w:rsidRPr="007F4E70">
              <w:rPr>
                <w:rFonts w:ascii="Times New Roman" w:eastAsia="Cambria" w:hAnsi="Times New Roman" w:cs="Times New Roman"/>
                <w:b/>
                <w:sz w:val="22"/>
              </w:rPr>
              <w:t>1000184997-2A</w:t>
            </w:r>
          </w:p>
          <w:p w14:paraId="459EF90B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7EC4E58C" w14:textId="77777777" w:rsidR="009D6F66" w:rsidRDefault="009D6F66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62A721CB" w14:textId="77777777" w:rsidR="009D6F66" w:rsidRDefault="009D6F66" w:rsidP="00C1006C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03AAA" w14:textId="77777777" w:rsidR="004C0905" w:rsidRDefault="004C0905">
      <w:pPr>
        <w:spacing w:after="0" w:line="240" w:lineRule="auto"/>
      </w:pPr>
      <w:r>
        <w:separator/>
      </w:r>
    </w:p>
  </w:endnote>
  <w:endnote w:type="continuationSeparator" w:id="0">
    <w:p w14:paraId="70A9C33F" w14:textId="77777777" w:rsidR="004C0905" w:rsidRDefault="004C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F2CC324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431254">
      <w:rPr>
        <w:rFonts w:ascii="DaxCondensed" w:hAnsi="DaxCondensed"/>
        <w:b/>
        <w:color w:val="A6A6A6"/>
        <w:spacing w:val="1"/>
        <w:sz w:val="18"/>
      </w:rPr>
      <w:t xml:space="preserve"> 029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431254" w:rsidRPr="00431254">
      <w:rPr>
        <w:rFonts w:ascii="DaxCondensed" w:hAnsi="DaxCondensed"/>
        <w:b/>
        <w:color w:val="A6A6A6"/>
        <w:spacing w:val="-2"/>
        <w:sz w:val="18"/>
      </w:rPr>
      <w:t xml:space="preserve">21 de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454D" w14:textId="77777777" w:rsidR="004C0905" w:rsidRDefault="004C0905">
      <w:pPr>
        <w:spacing w:after="0" w:line="240" w:lineRule="auto"/>
      </w:pPr>
      <w:r>
        <w:separator/>
      </w:r>
    </w:p>
  </w:footnote>
  <w:footnote w:type="continuationSeparator" w:id="0">
    <w:p w14:paraId="205A4FCB" w14:textId="77777777" w:rsidR="004C0905" w:rsidRDefault="004C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3125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3125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2672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31254"/>
    <w:rsid w:val="00486655"/>
    <w:rsid w:val="004C0905"/>
    <w:rsid w:val="005010B8"/>
    <w:rsid w:val="00536C08"/>
    <w:rsid w:val="00642FFB"/>
    <w:rsid w:val="00646093"/>
    <w:rsid w:val="006D65B5"/>
    <w:rsid w:val="007837BC"/>
    <w:rsid w:val="0079673C"/>
    <w:rsid w:val="007A39BB"/>
    <w:rsid w:val="007B2275"/>
    <w:rsid w:val="007E6C79"/>
    <w:rsid w:val="007F4E70"/>
    <w:rsid w:val="00876576"/>
    <w:rsid w:val="008803E3"/>
    <w:rsid w:val="00893179"/>
    <w:rsid w:val="008A32F7"/>
    <w:rsid w:val="008D134B"/>
    <w:rsid w:val="0095571B"/>
    <w:rsid w:val="009C0E5E"/>
    <w:rsid w:val="009D6F66"/>
    <w:rsid w:val="00A0535F"/>
    <w:rsid w:val="00A103D1"/>
    <w:rsid w:val="00A451AD"/>
    <w:rsid w:val="00A53D9E"/>
    <w:rsid w:val="00A55292"/>
    <w:rsid w:val="00AB3451"/>
    <w:rsid w:val="00B055DF"/>
    <w:rsid w:val="00B2061C"/>
    <w:rsid w:val="00B52240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11164"/>
    <w:rsid w:val="00F60A41"/>
    <w:rsid w:val="00F72870"/>
    <w:rsid w:val="00FA788F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2024-04-09T12:05:00Z</dcterms:created>
  <dcterms:modified xsi:type="dcterms:W3CDTF">2024-04-10T20:07:00Z</dcterms:modified>
  <dc:language>pt-BR</dc:language>
</cp:coreProperties>
</file>