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Layout w:type="fixed"/>
        <w:tblCellMar>
          <w:top w:w="0" w:type="dxa"/>
          <w:left w:w="113" w:type="dxa"/>
          <w:bottom w:w="0" w:type="dxa"/>
          <w:right w:w="113" w:type="dxa"/>
        </w:tblCellMar>
        <w:tblLook w:firstRow="1" w:noVBand="1" w:lastRow="0" w:firstColumn="1" w:lastColumn="0" w:noHBand="0" w:val="04a0"/>
      </w:tblPr>
      <w:tblGrid>
        <w:gridCol w:w="1866"/>
        <w:gridCol w:w="7487"/>
      </w:tblGrid>
      <w:tr>
        <w:trPr>
          <w:trHeight w:val="283" w:hRule="atLeast"/>
          <w:cantSplit w:val="true"/>
        </w:trPr>
        <w:tc>
          <w:tcPr>
            <w:tcW w:w="1866" w:type="dxa"/>
            <w:tcBorders>
              <w:top w:val="single" w:sz="4" w:space="0" w:color="7F7F7F"/>
              <w:bottom w:val="single" w:sz="4" w:space="0" w:color="7F7F7F"/>
              <w:right w:val="single" w:sz="4" w:space="0" w:color="7F7F7F"/>
            </w:tcBorders>
            <w:shd w:color="auto" w:fill="F2F2F2" w:val="clear"/>
            <w:vAlign w:val="center"/>
          </w:tcPr>
          <w:p>
            <w:pPr>
              <w:pStyle w:val="Normal"/>
              <w:widowControl w:val="false"/>
              <w:spacing w:before="0" w:after="0"/>
              <w:rPr>
                <w:rFonts w:ascii="Times New Roman" w:hAnsi="Times New Roman" w:eastAsia="Times New Roman" w:cs="Times New Roman"/>
                <w:lang w:eastAsia="pt-BR"/>
              </w:rPr>
            </w:pPr>
            <w:r>
              <w:rPr>
                <w:rFonts w:eastAsia="Times New Roman" w:cs="Times New Roman" w:ascii="Times New Roman" w:hAnsi="Times New Roman"/>
                <w:lang w:eastAsia="pt-BR"/>
              </w:rPr>
              <w:t>PROCESSO</w:t>
            </w:r>
          </w:p>
        </w:tc>
        <w:tc>
          <w:tcPr>
            <w:tcW w:w="7487" w:type="dxa"/>
            <w:tcBorders>
              <w:top w:val="single" w:sz="4" w:space="0" w:color="7F7F7F"/>
              <w:left w:val="single" w:sz="4" w:space="0" w:color="7F7F7F"/>
              <w:bottom w:val="single" w:sz="4" w:space="0" w:color="7F7F7F"/>
            </w:tcBorders>
            <w:shd w:color="auto" w:fill="auto" w:val="clear"/>
            <w:vAlign w:val="center"/>
          </w:tcPr>
          <w:p>
            <w:pPr>
              <w:pStyle w:val="Normal"/>
              <w:widowControl w:val="false"/>
              <w:spacing w:lineRule="exact" w:line="210" w:before="0" w:after="0"/>
              <w:rPr>
                <w:color w:val="000000"/>
                <w:sz w:val="21"/>
                <w:szCs w:val="21"/>
              </w:rPr>
            </w:pPr>
            <w:r>
              <w:rPr>
                <w:color w:val="000000"/>
                <w:sz w:val="21"/>
                <w:szCs w:val="21"/>
              </w:rPr>
            </w:r>
          </w:p>
        </w:tc>
      </w:tr>
      <w:tr>
        <w:trPr>
          <w:trHeight w:val="283" w:hRule="atLeast"/>
          <w:cantSplit w:val="true"/>
        </w:trPr>
        <w:tc>
          <w:tcPr>
            <w:tcW w:w="1866" w:type="dxa"/>
            <w:tcBorders>
              <w:top w:val="single" w:sz="4" w:space="0" w:color="7F7F7F"/>
              <w:bottom w:val="single" w:sz="4" w:space="0" w:color="7F7F7F"/>
              <w:right w:val="single" w:sz="4" w:space="0" w:color="7F7F7F"/>
            </w:tcBorders>
            <w:shd w:color="auto" w:fill="F2F2F2" w:val="clear"/>
            <w:vAlign w:val="center"/>
          </w:tcPr>
          <w:p>
            <w:pPr>
              <w:pStyle w:val="Normal"/>
              <w:widowControl w:val="false"/>
              <w:spacing w:before="0" w:after="0"/>
              <w:rPr>
                <w:rFonts w:ascii="Times New Roman" w:hAnsi="Times New Roman" w:eastAsia="Times New Roman" w:cs="Times New Roman"/>
                <w:lang w:eastAsia="pt-BR"/>
              </w:rPr>
            </w:pPr>
            <w:r>
              <w:rPr>
                <w:rFonts w:eastAsia="Times New Roman" w:cs="Times New Roman" w:ascii="Times New Roman" w:hAnsi="Times New Roman"/>
                <w:lang w:eastAsia="pt-BR"/>
              </w:rPr>
              <w:t>INTERESSADO</w:t>
            </w:r>
          </w:p>
        </w:tc>
        <w:tc>
          <w:tcPr>
            <w:tcW w:w="7487" w:type="dxa"/>
            <w:tcBorders>
              <w:top w:val="single" w:sz="4" w:space="0" w:color="7F7F7F"/>
              <w:left w:val="single" w:sz="4" w:space="0" w:color="7F7F7F"/>
              <w:bottom w:val="single" w:sz="4" w:space="0" w:color="7F7F7F"/>
            </w:tcBorders>
            <w:shd w:color="auto" w:fill="auto" w:val="clear"/>
            <w:vAlign w:val="center"/>
          </w:tcPr>
          <w:p>
            <w:pPr>
              <w:pStyle w:val="Normal"/>
              <w:widowControl w:val="false"/>
              <w:spacing w:lineRule="auto" w:line="276" w:before="0" w:after="0"/>
              <w:ind w:left="1843" w:hanging="1843"/>
              <w:rPr>
                <w:rFonts w:ascii="Times New Roman" w:hAnsi="Times New Roman" w:cs="Times New Roman"/>
              </w:rPr>
            </w:pPr>
            <w:r>
              <w:rPr>
                <w:rFonts w:cs="Times New Roman" w:ascii="Times New Roman" w:hAnsi="Times New Roman"/>
              </w:rPr>
              <w:t>Gerência de Atendimento - |CAU/PR</w:t>
            </w:r>
          </w:p>
        </w:tc>
      </w:tr>
      <w:tr>
        <w:trPr>
          <w:trHeight w:val="298" w:hRule="atLeast"/>
          <w:cantSplit w:val="true"/>
        </w:trPr>
        <w:tc>
          <w:tcPr>
            <w:tcW w:w="1866" w:type="dxa"/>
            <w:tcBorders>
              <w:top w:val="single" w:sz="4" w:space="0" w:color="7F7F7F"/>
              <w:bottom w:val="single" w:sz="4" w:space="0" w:color="7F7F7F"/>
              <w:right w:val="single" w:sz="4" w:space="0" w:color="7F7F7F"/>
            </w:tcBorders>
            <w:shd w:color="auto" w:fill="F2F2F2" w:val="clear"/>
            <w:vAlign w:val="center"/>
          </w:tcPr>
          <w:p>
            <w:pPr>
              <w:pStyle w:val="Normal"/>
              <w:widowControl w:val="false"/>
              <w:spacing w:before="0" w:after="0"/>
              <w:rPr>
                <w:rFonts w:ascii="Times New Roman" w:hAnsi="Times New Roman" w:eastAsia="Times New Roman" w:cs="Times New Roman"/>
                <w:lang w:eastAsia="pt-BR"/>
              </w:rPr>
            </w:pPr>
            <w:r>
              <w:rPr>
                <w:rFonts w:eastAsia="Times New Roman" w:cs="Times New Roman" w:ascii="Times New Roman" w:hAnsi="Times New Roman"/>
                <w:lang w:eastAsia="pt-BR"/>
              </w:rPr>
              <w:t>ASSUNTO</w:t>
            </w:r>
          </w:p>
        </w:tc>
        <w:tc>
          <w:tcPr>
            <w:tcW w:w="7487" w:type="dxa"/>
            <w:tcBorders>
              <w:top w:val="single" w:sz="4" w:space="0" w:color="7F7F7F"/>
              <w:left w:val="single" w:sz="4" w:space="0" w:color="7F7F7F"/>
              <w:bottom w:val="single" w:sz="4" w:space="0" w:color="7F7F7F"/>
            </w:tcBorders>
            <w:shd w:color="auto" w:fill="auto" w:val="clear"/>
            <w:vAlign w:val="center"/>
          </w:tcPr>
          <w:p>
            <w:pPr>
              <w:pStyle w:val="Normal"/>
              <w:widowControl w:val="false"/>
              <w:spacing w:before="0" w:after="0"/>
              <w:jc w:val="both"/>
              <w:rPr>
                <w:rFonts w:ascii="Times New Roman" w:hAnsi="Times New Roman" w:cs="Times New Roman"/>
              </w:rPr>
            </w:pPr>
            <w:r>
              <w:rPr>
                <w:rFonts w:eastAsia="Times New Roman" w:cs="Times New Roman" w:ascii="Times New Roman" w:hAnsi="Times New Roman"/>
                <w:bCs/>
                <w:lang w:eastAsia="pt-BR"/>
              </w:rPr>
              <w:t>Inclusão de Procedimentos na Padronização do Registro Profissional – Ajuste na Deliberação 015/2022- CEF/PR.</w:t>
            </w:r>
          </w:p>
        </w:tc>
      </w:tr>
    </w:tbl>
    <w:p>
      <w:pPr>
        <w:pStyle w:val="Normal"/>
        <w:pBdr>
          <w:top w:val="single" w:sz="8" w:space="1" w:color="7F7F7F"/>
          <w:bottom w:val="single" w:sz="8" w:space="1" w:color="7F7F7F"/>
        </w:pBdr>
        <w:shd w:val="clear" w:color="auto" w:fill="F2F2F2"/>
        <w:spacing w:before="0" w:after="240"/>
        <w:jc w:val="center"/>
        <w:rPr>
          <w:rFonts w:ascii="Times New Roman" w:hAnsi="Times New Roman" w:eastAsia="Times New Roman" w:cs="Times New Roman"/>
          <w:b/>
          <w:b/>
          <w:smallCaps/>
          <w:lang w:eastAsia="pt-BR"/>
        </w:rPr>
      </w:pPr>
      <w:r>
        <w:rPr>
          <w:rFonts w:eastAsia="Times New Roman" w:cs="Times New Roman" w:ascii="Times New Roman" w:hAnsi="Times New Roman"/>
          <w:b/>
          <w:smallCaps/>
          <w:lang w:eastAsia="pt-BR"/>
        </w:rPr>
        <w:t>DELIBERAÇÃO Nº 0</w:t>
      </w:r>
      <w:r>
        <w:rPr>
          <w:rFonts w:eastAsia="Times New Roman" w:cs="Times New Roman" w:ascii="Times New Roman" w:hAnsi="Times New Roman"/>
          <w:b/>
          <w:smallCaps/>
          <w:color w:val="auto"/>
          <w:kern w:val="0"/>
          <w:sz w:val="22"/>
          <w:szCs w:val="22"/>
          <w:lang w:val="pt-BR" w:eastAsia="pt-BR" w:bidi="ar-SA"/>
        </w:rPr>
        <w:t>11</w:t>
      </w:r>
      <w:r>
        <w:rPr>
          <w:rFonts w:eastAsia="Times New Roman" w:cs="Times New Roman" w:ascii="Times New Roman" w:hAnsi="Times New Roman"/>
          <w:b/>
          <w:smallCaps/>
          <w:lang w:eastAsia="pt-BR"/>
        </w:rPr>
        <w:t>/2024 – CEF-CAU/PR</w:t>
      </w:r>
    </w:p>
    <w:p>
      <w:pPr>
        <w:pStyle w:val="Normal"/>
        <w:widowControl/>
        <w:spacing w:lineRule="auto" w:line="240" w:before="0" w:after="240"/>
        <w:jc w:val="both"/>
        <w:rPr>
          <w:sz w:val="24"/>
          <w:szCs w:val="24"/>
        </w:rPr>
      </w:pPr>
      <w:r>
        <w:rPr>
          <w:rFonts w:cs="Times New Roman" w:ascii="Times New Roman" w:hAnsi="Times New Roman"/>
          <w:sz w:val="24"/>
          <w:szCs w:val="24"/>
        </w:rPr>
        <w:t xml:space="preserve">A COMISSÃO DE ENSINO E FORMAÇÃO - CEF-CAU/PR, reunida ordinariamente, de forma </w:t>
      </w:r>
      <w:r>
        <w:rPr>
          <w:rFonts w:eastAsia="MS Mincho" w:cs="Times New Roman" w:ascii="Times New Roman" w:hAnsi="Times New Roman"/>
          <w:color w:val="auto"/>
          <w:kern w:val="0"/>
          <w:sz w:val="24"/>
          <w:szCs w:val="24"/>
          <w:lang w:val="pt-BR" w:eastAsia="ar-SA" w:bidi="ar-SA"/>
        </w:rPr>
        <w:t>presencial</w:t>
      </w:r>
      <w:r>
        <w:rPr>
          <w:rFonts w:cs="Times New Roman" w:ascii="Times New Roman" w:hAnsi="Times New Roman"/>
          <w:sz w:val="24"/>
          <w:szCs w:val="24"/>
        </w:rPr>
        <w:t xml:space="preserve"> em 25/04/2024, no uso das competências que lhe conferem os artigos 99 do Regimento Interno do CAU/PR, após análise do assunto em epígrafe, conforme sucinto relatório em que,</w:t>
      </w:r>
    </w:p>
    <w:p>
      <w:pPr>
        <w:pStyle w:val="Normal"/>
        <w:spacing w:lineRule="auto" w:line="240" w:before="0" w:after="0"/>
        <w:jc w:val="both"/>
        <w:rPr>
          <w:shd w:fill="FFFFFF" w:val="clear"/>
        </w:rPr>
      </w:pPr>
      <w:r>
        <w:rPr>
          <w:rFonts w:cs="Times New Roman" w:ascii="Times New Roman" w:hAnsi="Times New Roman"/>
          <w:shd w:fill="FFFFFF" w:val="clear"/>
        </w:rPr>
        <w:t xml:space="preserve">Considerando o cenário atual, bem como, os novos enfrentamentos e necessidade de ajustes no texto sobre o tema que versa a </w:t>
      </w:r>
      <w:r>
        <w:rPr>
          <w:rFonts w:eastAsia="Times New Roman" w:cs="Times New Roman" w:ascii="Times New Roman" w:hAnsi="Times New Roman"/>
          <w:b/>
          <w:smallCaps/>
          <w:shd w:fill="FFFFFF" w:val="clear"/>
          <w:lang w:eastAsia="pt-BR"/>
        </w:rPr>
        <w:t>DELIBERAÇÃO Nº 015/2022– CEF-CAU/PR</w:t>
      </w:r>
      <w:r>
        <w:rPr>
          <w:rFonts w:cs="Times New Roman" w:ascii="Times New Roman" w:hAnsi="Times New Roman"/>
          <w:shd w:fill="FFFFFF" w:val="clear"/>
        </w:rPr>
        <w:t xml:space="preserve"> - Padronização de procedimentos do atendimento quanto à documentação solicitada para registro profissional;</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20"/>
          <w:tab w:val="left" w:pos="1418" w:leader="none"/>
        </w:tabs>
        <w:jc w:val="both"/>
        <w:rPr>
          <w:rFonts w:ascii="Times New Roman" w:hAnsi="Times New Roman" w:cs="Times New Roman"/>
        </w:rPr>
      </w:pPr>
      <w:r>
        <w:rPr>
          <w:rFonts w:cs="Times New Roman" w:ascii="Times New Roman" w:hAnsi="Times New Roman"/>
        </w:rPr>
        <w:t>Considerando o conhecimento da matéria encaminhada para apreciação da CEF-CAU/PR, em consonância com o artigo 96 do Regimento Interno do CAU/PR, que indica que compete à Comissão de Ensino e Formação do CAU/PR, entre outros:</w:t>
      </w:r>
    </w:p>
    <w:p>
      <w:pPr>
        <w:pStyle w:val="ListParagraph"/>
        <w:tabs>
          <w:tab w:val="clear" w:pos="720"/>
          <w:tab w:val="left" w:pos="1418" w:leader="none"/>
        </w:tabs>
        <w:spacing w:lineRule="auto" w:line="240" w:before="0" w:after="0"/>
        <w:ind w:left="2268" w:hanging="0"/>
        <w:contextualSpacing/>
        <w:jc w:val="both"/>
        <w:rPr>
          <w:rFonts w:ascii="Times New Roman" w:hAnsi="Times New Roman" w:cs="Times New Roman"/>
          <w:i/>
          <w:i/>
          <w:sz w:val="20"/>
        </w:rPr>
      </w:pPr>
      <w:r>
        <w:rPr>
          <w:rFonts w:cs="Times New Roman" w:ascii="Times New Roman" w:hAnsi="Times New Roman"/>
          <w:i/>
          <w:sz w:val="20"/>
        </w:rPr>
        <w:t xml:space="preserve">I. propor, apreciar e deliberar sobre aprimoramento de atos normativos do CAU/BR referentes à ensino e formação, a ser encaminhado para deliberação pelo CAU/BR, sobre procedimentos para: </w:t>
      </w:r>
    </w:p>
    <w:p>
      <w:pPr>
        <w:pStyle w:val="ListParagraph"/>
        <w:tabs>
          <w:tab w:val="clear" w:pos="720"/>
          <w:tab w:val="left" w:pos="1418" w:leader="none"/>
        </w:tabs>
        <w:spacing w:lineRule="auto" w:line="240" w:before="0" w:after="0"/>
        <w:ind w:left="2268" w:hanging="0"/>
        <w:contextualSpacing/>
        <w:jc w:val="both"/>
        <w:rPr>
          <w:rFonts w:ascii="Times New Roman" w:hAnsi="Times New Roman" w:cs="Times New Roman"/>
          <w:i/>
          <w:i/>
          <w:sz w:val="20"/>
        </w:rPr>
      </w:pPr>
      <w:r>
        <w:rPr>
          <w:rFonts w:cs="Times New Roman" w:ascii="Times New Roman" w:hAnsi="Times New Roman"/>
          <w:i/>
          <w:sz w:val="20"/>
        </w:rPr>
        <w:t xml:space="preserve">a) estabelecimento de relação entre conteúdos programáticos de ensino e formação e as atividades e atribuições profissionais; </w:t>
      </w:r>
    </w:p>
    <w:p>
      <w:pPr>
        <w:pStyle w:val="ListParagraph"/>
        <w:tabs>
          <w:tab w:val="clear" w:pos="720"/>
          <w:tab w:val="left" w:pos="1418" w:leader="none"/>
        </w:tabs>
        <w:spacing w:lineRule="auto" w:line="240" w:before="0" w:after="0"/>
        <w:ind w:left="2268" w:hanging="0"/>
        <w:contextualSpacing/>
        <w:jc w:val="both"/>
        <w:rPr>
          <w:rFonts w:ascii="Times New Roman" w:hAnsi="Times New Roman" w:cs="Times New Roman"/>
          <w:i/>
          <w:i/>
          <w:sz w:val="20"/>
        </w:rPr>
      </w:pPr>
      <w:r>
        <w:rPr>
          <w:rFonts w:cs="Times New Roman" w:ascii="Times New Roman" w:hAnsi="Times New Roman"/>
          <w:i/>
          <w:sz w:val="20"/>
        </w:rPr>
        <w:t xml:space="preserve">b) incentivo à melhoria das condições de oferta e da qualidade dos cursos de graduação em Arquitetura e Urbanismo; </w:t>
      </w:r>
    </w:p>
    <w:p>
      <w:pPr>
        <w:pStyle w:val="ListParagraph"/>
        <w:tabs>
          <w:tab w:val="clear" w:pos="720"/>
          <w:tab w:val="left" w:pos="1418" w:leader="none"/>
        </w:tabs>
        <w:spacing w:lineRule="auto" w:line="240" w:before="0" w:after="0"/>
        <w:ind w:left="2268" w:hanging="0"/>
        <w:contextualSpacing/>
        <w:jc w:val="both"/>
        <w:rPr>
          <w:rFonts w:ascii="Times New Roman" w:hAnsi="Times New Roman" w:cs="Times New Roman"/>
          <w:i/>
          <w:i/>
          <w:sz w:val="20"/>
        </w:rPr>
      </w:pPr>
      <w:r>
        <w:rPr>
          <w:rFonts w:cs="Times New Roman" w:ascii="Times New Roman" w:hAnsi="Times New Roman"/>
          <w:b/>
          <w:i/>
          <w:sz w:val="20"/>
        </w:rPr>
        <w:t>c) requerimentos de registros de profissionais</w:t>
      </w:r>
      <w:r>
        <w:rPr>
          <w:rFonts w:cs="Times New Roman" w:ascii="Times New Roman" w:hAnsi="Times New Roman"/>
          <w:i/>
          <w:sz w:val="20"/>
        </w:rPr>
        <w:t xml:space="preserve">; e </w:t>
      </w:r>
    </w:p>
    <w:p>
      <w:pPr>
        <w:pStyle w:val="ListParagraph"/>
        <w:tabs>
          <w:tab w:val="clear" w:pos="720"/>
          <w:tab w:val="left" w:pos="1418" w:leader="none"/>
        </w:tabs>
        <w:spacing w:lineRule="auto" w:line="240" w:before="0" w:after="0"/>
        <w:ind w:left="2268" w:hanging="0"/>
        <w:contextualSpacing/>
        <w:jc w:val="both"/>
        <w:rPr>
          <w:rFonts w:ascii="Times New Roman" w:hAnsi="Times New Roman" w:cs="Times New Roman"/>
          <w:i/>
          <w:i/>
          <w:sz w:val="20"/>
        </w:rPr>
      </w:pPr>
      <w:r>
        <w:rPr>
          <w:rFonts w:cs="Times New Roman" w:ascii="Times New Roman" w:hAnsi="Times New Roman"/>
          <w:i/>
          <w:sz w:val="20"/>
        </w:rPr>
        <w:t>d) cadastramento de cursos de Arquitetura e Urbanismo</w:t>
      </w:r>
    </w:p>
    <w:p>
      <w:pPr>
        <w:pStyle w:val="ListParagraph"/>
        <w:tabs>
          <w:tab w:val="clear" w:pos="720"/>
          <w:tab w:val="left" w:pos="1418" w:leader="none"/>
        </w:tabs>
        <w:spacing w:lineRule="auto" w:line="240" w:before="0" w:after="0"/>
        <w:ind w:left="2268" w:hanging="0"/>
        <w:contextualSpacing/>
        <w:jc w:val="both"/>
        <w:rPr>
          <w:rFonts w:ascii="Times New Roman" w:hAnsi="Times New Roman" w:cs="Times New Roman"/>
          <w:i/>
          <w:i/>
          <w:sz w:val="20"/>
        </w:rPr>
      </w:pPr>
      <w:r>
        <w:rPr>
          <w:rFonts w:cs="Times New Roman" w:ascii="Times New Roman" w:hAnsi="Times New Roman"/>
          <w:i/>
          <w:sz w:val="20"/>
        </w:rPr>
        <w:t>(...)</w:t>
      </w:r>
    </w:p>
    <w:p>
      <w:pPr>
        <w:pStyle w:val="ListParagraph"/>
        <w:tabs>
          <w:tab w:val="clear" w:pos="720"/>
          <w:tab w:val="left" w:pos="1418" w:leader="none"/>
        </w:tabs>
        <w:spacing w:lineRule="auto" w:line="240" w:before="0" w:after="0"/>
        <w:ind w:left="2268" w:hanging="0"/>
        <w:contextualSpacing/>
        <w:jc w:val="both"/>
        <w:rPr>
          <w:rFonts w:ascii="Times New Roman" w:hAnsi="Times New Roman" w:cs="Times New Roman"/>
          <w:i/>
          <w:i/>
          <w:sz w:val="20"/>
        </w:rPr>
      </w:pPr>
      <w:r>
        <w:rPr>
          <w:rFonts w:cs="Times New Roman" w:ascii="Times New Roman" w:hAnsi="Times New Roman"/>
          <w:b/>
          <w:i/>
          <w:sz w:val="20"/>
        </w:rPr>
        <w:t>VII - instruir, apreciar e deliberar, sobre requerimentos de registros de profissionais portadores de diplomas de graduação em Arquitetura e Urbanismo</w:t>
      </w:r>
      <w:r>
        <w:rPr>
          <w:rFonts w:cs="Times New Roman" w:ascii="Times New Roman" w:hAnsi="Times New Roman"/>
          <w:i/>
          <w:sz w:val="20"/>
        </w:rPr>
        <w:t xml:space="preserve">: </w:t>
      </w:r>
    </w:p>
    <w:p>
      <w:pPr>
        <w:pStyle w:val="ListParagraph"/>
        <w:tabs>
          <w:tab w:val="clear" w:pos="720"/>
          <w:tab w:val="left" w:pos="1418" w:leader="none"/>
        </w:tabs>
        <w:spacing w:lineRule="auto" w:line="240" w:before="0" w:after="0"/>
        <w:ind w:left="2268" w:hanging="0"/>
        <w:contextualSpacing/>
        <w:jc w:val="both"/>
        <w:rPr>
          <w:rFonts w:ascii="Times New Roman" w:hAnsi="Times New Roman" w:cs="Times New Roman"/>
          <w:i/>
          <w:i/>
          <w:sz w:val="20"/>
        </w:rPr>
      </w:pPr>
      <w:r>
        <w:rPr>
          <w:rFonts w:cs="Times New Roman" w:ascii="Times New Roman" w:hAnsi="Times New Roman"/>
          <w:i/>
          <w:sz w:val="20"/>
        </w:rPr>
        <w:t xml:space="preserve">a) obtidos em instituições brasileiras de ensino superior com cursos oficialmente reconhecidos pelo poder público, encaminhando-os ao Plenário em caso de indeferimento; e </w:t>
      </w:r>
    </w:p>
    <w:p>
      <w:pPr>
        <w:pStyle w:val="ListParagraph"/>
        <w:tabs>
          <w:tab w:val="clear" w:pos="720"/>
          <w:tab w:val="left" w:pos="1418" w:leader="none"/>
        </w:tabs>
        <w:spacing w:lineRule="auto" w:line="240" w:before="0" w:after="160"/>
        <w:ind w:left="2268" w:hanging="0"/>
        <w:contextualSpacing/>
        <w:jc w:val="both"/>
        <w:rPr>
          <w:rFonts w:ascii="Times New Roman" w:hAnsi="Times New Roman" w:cs="Times New Roman"/>
          <w:i/>
          <w:i/>
          <w:sz w:val="20"/>
        </w:rPr>
      </w:pPr>
      <w:r>
        <w:rPr>
          <w:rFonts w:cs="Times New Roman" w:ascii="Times New Roman" w:hAnsi="Times New Roman"/>
          <w:i/>
          <w:sz w:val="20"/>
        </w:rPr>
        <w:t>b) obtidos em instituições estrangeiras de ensino superior, e revalidados na forma da Lei, encaminhando-os ao CAU/BR.</w:t>
      </w:r>
    </w:p>
    <w:p>
      <w:pPr>
        <w:pStyle w:val="Normal"/>
        <w:tabs>
          <w:tab w:val="clear" w:pos="720"/>
          <w:tab w:val="left" w:pos="1418" w:leader="none"/>
        </w:tabs>
        <w:jc w:val="both"/>
        <w:rPr>
          <w:rFonts w:ascii="Times New Roman" w:hAnsi="Times New Roman" w:cs="Times New Roman"/>
        </w:rPr>
      </w:pPr>
      <w:r>
        <w:rPr>
          <w:rFonts w:cs="Times New Roman" w:ascii="Times New Roman" w:hAnsi="Times New Roman"/>
        </w:rPr>
        <w:t>Considerando a Lei 12.378/2010, que prevê em seu art. 7º que:</w:t>
      </w:r>
    </w:p>
    <w:p>
      <w:pPr>
        <w:pStyle w:val="Normal"/>
        <w:tabs>
          <w:tab w:val="clear" w:pos="720"/>
          <w:tab w:val="left" w:pos="1418" w:leader="none"/>
        </w:tabs>
        <w:ind w:left="2268" w:hanging="0"/>
        <w:jc w:val="both"/>
        <w:rPr>
          <w:rFonts w:ascii="Times New Roman" w:hAnsi="Times New Roman" w:cs="Times New Roman"/>
          <w:i/>
          <w:i/>
          <w:sz w:val="20"/>
        </w:rPr>
      </w:pPr>
      <w:r>
        <w:rPr>
          <w:rFonts w:cs="Times New Roman" w:ascii="Times New Roman" w:hAnsi="Times New Roman"/>
          <w:i/>
          <w:sz w:val="20"/>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Pr>
          <w:rFonts w:cs="Times New Roman" w:ascii="Times New Roman" w:hAnsi="Times New Roman"/>
          <w:sz w:val="20"/>
        </w:rPr>
        <w:t>;</w:t>
      </w:r>
      <w:r>
        <w:rPr>
          <w:rFonts w:cs="Times New Roman" w:ascii="Times New Roman" w:hAnsi="Times New Roman"/>
          <w:i/>
          <w:sz w:val="20"/>
        </w:rPr>
        <w:t> </w:t>
      </w:r>
    </w:p>
    <w:p>
      <w:pPr>
        <w:pStyle w:val="Normal"/>
        <w:tabs>
          <w:tab w:val="clear" w:pos="720"/>
          <w:tab w:val="left" w:pos="1418" w:leader="none"/>
        </w:tabs>
        <w:jc w:val="both"/>
        <w:rPr>
          <w:rFonts w:ascii="Times New Roman" w:hAnsi="Times New Roman" w:cs="Times New Roman"/>
        </w:rPr>
      </w:pPr>
      <w:r>
        <w:rPr>
          <w:rFonts w:cs="Times New Roman" w:ascii="Times New Roman" w:hAnsi="Times New Roman"/>
        </w:rPr>
        <w:t xml:space="preserve">Considerando a previsão na Lei 12.378/2010 sobre a obrigatoriedade de registro profissional, </w:t>
      </w:r>
      <w:r>
        <w:rPr>
          <w:rFonts w:cs="Times New Roman" w:ascii="Times New Roman" w:hAnsi="Times New Roman"/>
          <w:i/>
        </w:rPr>
        <w:t>in verbis</w:t>
      </w:r>
      <w:r>
        <w:rPr>
          <w:rFonts w:cs="Times New Roman" w:ascii="Times New Roman" w:hAnsi="Times New Roman"/>
        </w:rPr>
        <w:t>:</w:t>
      </w:r>
    </w:p>
    <w:p>
      <w:pPr>
        <w:pStyle w:val="Normal"/>
        <w:tabs>
          <w:tab w:val="clear" w:pos="720"/>
          <w:tab w:val="left" w:pos="1418" w:leader="none"/>
        </w:tabs>
        <w:spacing w:before="0" w:after="0"/>
        <w:ind w:left="2268" w:hanging="0"/>
        <w:jc w:val="both"/>
        <w:rPr>
          <w:rFonts w:ascii="Times New Roman" w:hAnsi="Times New Roman" w:cs="Times New Roman"/>
          <w:i/>
          <w:i/>
          <w:sz w:val="20"/>
        </w:rPr>
      </w:pPr>
      <w:r>
        <w:rPr>
          <w:rFonts w:cs="Times New Roman" w:ascii="Times New Roman" w:hAnsi="Times New Roman"/>
          <w:i/>
          <w:sz w:val="20"/>
        </w:rPr>
        <w:t xml:space="preserve">Art. 5° Para uso do título de arquiteto e urbanista e para o exercício das atividades profissionais privativas correspondentes, é obrigatório o registro do profissional no CAU do Estado ou do Distrito Federal. </w:t>
      </w:r>
    </w:p>
    <w:p>
      <w:pPr>
        <w:pStyle w:val="Normal"/>
        <w:tabs>
          <w:tab w:val="clear" w:pos="720"/>
          <w:tab w:val="left" w:pos="1418" w:leader="none"/>
        </w:tabs>
        <w:spacing w:before="0" w:after="0"/>
        <w:ind w:left="2268" w:hanging="0"/>
        <w:jc w:val="both"/>
        <w:rPr>
          <w:rFonts w:ascii="Times New Roman" w:hAnsi="Times New Roman" w:cs="Times New Roman"/>
          <w:i/>
          <w:i/>
          <w:sz w:val="20"/>
        </w:rPr>
      </w:pPr>
      <w:r>
        <w:rPr>
          <w:rFonts w:cs="Times New Roman" w:ascii="Times New Roman" w:hAnsi="Times New Roman"/>
          <w:i/>
          <w:sz w:val="20"/>
        </w:rPr>
        <w:t>Parágrafo único.  O registro habilita o profissional a atuar em todo o território nacional.</w:t>
      </w:r>
    </w:p>
    <w:p>
      <w:pPr>
        <w:pStyle w:val="Normal"/>
        <w:tabs>
          <w:tab w:val="clear" w:pos="720"/>
          <w:tab w:val="left" w:pos="1418" w:leader="none"/>
        </w:tabs>
        <w:spacing w:before="0" w:after="0"/>
        <w:ind w:left="2268" w:hanging="0"/>
        <w:jc w:val="both"/>
        <w:rPr>
          <w:rFonts w:ascii="Times New Roman" w:hAnsi="Times New Roman" w:cs="Times New Roman"/>
          <w:i/>
          <w:i/>
          <w:sz w:val="20"/>
          <w:szCs w:val="20"/>
        </w:rPr>
      </w:pPr>
      <w:r>
        <w:rPr>
          <w:rFonts w:cs="Times New Roman" w:ascii="Times New Roman" w:hAnsi="Times New Roman"/>
          <w:i/>
          <w:sz w:val="20"/>
          <w:szCs w:val="20"/>
        </w:rPr>
        <w:t xml:space="preserve">Art. 6° São requisitos para o registro: </w:t>
      </w:r>
    </w:p>
    <w:p>
      <w:pPr>
        <w:pStyle w:val="Normal"/>
        <w:tabs>
          <w:tab w:val="clear" w:pos="720"/>
          <w:tab w:val="left" w:pos="1418" w:leader="none"/>
        </w:tabs>
        <w:spacing w:before="0" w:after="0"/>
        <w:ind w:left="2268" w:hanging="0"/>
        <w:jc w:val="both"/>
        <w:rPr>
          <w:rFonts w:ascii="Times New Roman" w:hAnsi="Times New Roman" w:cs="Times New Roman"/>
          <w:i/>
          <w:i/>
          <w:sz w:val="20"/>
          <w:szCs w:val="20"/>
        </w:rPr>
      </w:pPr>
      <w:r>
        <w:rPr>
          <w:rFonts w:cs="Times New Roman" w:ascii="Times New Roman" w:hAnsi="Times New Roman"/>
          <w:i/>
          <w:sz w:val="20"/>
          <w:szCs w:val="20"/>
        </w:rPr>
        <w:t xml:space="preserve">I - capacidade civil; e </w:t>
      </w:r>
    </w:p>
    <w:p>
      <w:pPr>
        <w:pStyle w:val="Normal"/>
        <w:tabs>
          <w:tab w:val="clear" w:pos="720"/>
          <w:tab w:val="left" w:pos="1418" w:leader="none"/>
        </w:tabs>
        <w:spacing w:before="0" w:after="0"/>
        <w:ind w:left="2268" w:hanging="0"/>
        <w:jc w:val="both"/>
        <w:rPr>
          <w:rFonts w:ascii="Times New Roman" w:hAnsi="Times New Roman" w:cs="Times New Roman"/>
          <w:i/>
          <w:i/>
          <w:sz w:val="20"/>
          <w:szCs w:val="20"/>
        </w:rPr>
      </w:pPr>
      <w:r>
        <w:rPr>
          <w:rFonts w:cs="Times New Roman" w:ascii="Times New Roman" w:hAnsi="Times New Roman"/>
          <w:i/>
          <w:sz w:val="20"/>
          <w:szCs w:val="20"/>
        </w:rPr>
        <w:t xml:space="preserve">II - diploma de graduação em arquitetura e urbanismo, obtido em instituição de ensino superior oficialmente reconhecida pelo poder público. </w:t>
      </w:r>
    </w:p>
    <w:p>
      <w:pPr>
        <w:pStyle w:val="Normal"/>
        <w:tabs>
          <w:tab w:val="clear" w:pos="720"/>
          <w:tab w:val="left" w:pos="1418" w:leader="none"/>
        </w:tabs>
        <w:spacing w:before="0" w:after="0"/>
        <w:ind w:left="2268" w:hanging="0"/>
        <w:jc w:val="both"/>
        <w:rPr>
          <w:rFonts w:ascii="Times New Roman" w:hAnsi="Times New Roman" w:cs="Times New Roman"/>
          <w:i/>
          <w:i/>
          <w:sz w:val="20"/>
          <w:szCs w:val="20"/>
        </w:rPr>
      </w:pPr>
      <w:r>
        <w:rPr>
          <w:rFonts w:cs="Times New Roman" w:ascii="Times New Roman" w:hAnsi="Times New Roman"/>
          <w:i/>
          <w:sz w:val="20"/>
          <w:szCs w:val="20"/>
        </w:rPr>
        <w:t xml:space="preserve">§ 1° Poderão obter registro no CAU dos Estados e do Distrito Federal os portadores de diploma de graduação em Arquitetura e Urbanismo ou de diploma de arquiteto ou arquiteto e urbanista, obtido em instituição estrangeira de ensino superior reconhecida no respectivo país e devidamente revalidado por instituição nacional credenciada. </w:t>
      </w:r>
    </w:p>
    <w:p>
      <w:pPr>
        <w:pStyle w:val="Normal"/>
        <w:tabs>
          <w:tab w:val="clear" w:pos="720"/>
          <w:tab w:val="left" w:pos="1418" w:leader="none"/>
        </w:tabs>
        <w:spacing w:before="0" w:after="0"/>
        <w:ind w:left="2268" w:hanging="0"/>
        <w:jc w:val="both"/>
        <w:rPr>
          <w:rFonts w:ascii="Times New Roman" w:hAnsi="Times New Roman" w:cs="Times New Roman"/>
          <w:i/>
          <w:i/>
          <w:sz w:val="20"/>
          <w:szCs w:val="20"/>
        </w:rPr>
      </w:pPr>
      <w:r>
        <w:rPr>
          <w:rFonts w:cs="Times New Roman" w:ascii="Times New Roman" w:hAnsi="Times New Roman"/>
          <w:i/>
          <w:sz w:val="20"/>
          <w:szCs w:val="20"/>
        </w:rPr>
        <w:t xml:space="preserve">§ 2° Cumpridos os requisitos previstos nos incisos I e II do caput, poderão obter registro no CAU dos Estados ou do Distrito Federal, em caráter excepcional e por tempo determinado, profissionais estrangeiros sem domicílio no País. </w:t>
      </w:r>
    </w:p>
    <w:p>
      <w:pPr>
        <w:pStyle w:val="Normal"/>
        <w:tabs>
          <w:tab w:val="clear" w:pos="720"/>
          <w:tab w:val="left" w:pos="1418" w:leader="none"/>
        </w:tabs>
        <w:ind w:left="2268" w:hanging="0"/>
        <w:jc w:val="both"/>
        <w:rPr>
          <w:rFonts w:ascii="Times New Roman" w:hAnsi="Times New Roman" w:cs="Times New Roman"/>
          <w:i/>
          <w:i/>
          <w:sz w:val="20"/>
          <w:szCs w:val="20"/>
        </w:rPr>
      </w:pPr>
      <w:r>
        <w:rPr>
          <w:rFonts w:cs="Times New Roman" w:ascii="Times New Roman" w:hAnsi="Times New Roman"/>
          <w:i/>
          <w:sz w:val="20"/>
          <w:szCs w:val="20"/>
        </w:rPr>
        <w:t>§ 3° A concessão do registro de que trata o § 2° é condicionada à efetiva participação de arquiteto e urbanista ou sociedade de arquitetos, com registro no CAU Estadual ou no Distrito Federal e com domicílio no País, no acompanhamento em todas as fases das atividades a serem desenvolvidas pelos profissionais estrangeiros.</w:t>
      </w:r>
    </w:p>
    <w:p>
      <w:pPr>
        <w:pStyle w:val="Normal"/>
        <w:tabs>
          <w:tab w:val="clear" w:pos="720"/>
          <w:tab w:val="left" w:pos="1418" w:leader="none"/>
        </w:tabs>
        <w:ind w:left="2268" w:hanging="0"/>
        <w:jc w:val="both"/>
        <w:rPr>
          <w:rFonts w:ascii="Times New Roman" w:hAnsi="Times New Roman" w:cs="Times New Roman"/>
          <w:i/>
          <w:i/>
          <w:sz w:val="20"/>
          <w:szCs w:val="20"/>
        </w:rPr>
      </w:pPr>
      <w:r>
        <w:rPr>
          <w:rFonts w:cs="Times New Roman" w:ascii="Times New Roman" w:hAnsi="Times New Roman"/>
          <w:i/>
          <w:sz w:val="20"/>
          <w:szCs w:val="20"/>
        </w:rPr>
      </w:r>
    </w:p>
    <w:p>
      <w:pPr>
        <w:pStyle w:val="Normal"/>
        <w:widowControl/>
        <w:tabs>
          <w:tab w:val="clear" w:pos="720"/>
          <w:tab w:val="left" w:pos="510" w:leader="none"/>
          <w:tab w:val="left" w:pos="1418" w:leader="none"/>
        </w:tabs>
        <w:suppressAutoHyphens w:val="true"/>
        <w:bidi w:val="0"/>
        <w:spacing w:lineRule="auto" w:line="259" w:before="0" w:after="160"/>
        <w:ind w:left="0" w:right="0" w:hanging="0"/>
        <w:jc w:val="both"/>
        <w:rPr/>
      </w:pPr>
      <w:r>
        <w:rPr>
          <w:rStyle w:val="Nfaseforte"/>
          <w:rFonts w:cs="Times New Roman" w:ascii="Times New Roman" w:hAnsi="Times New Roman"/>
          <w:b w:val="false"/>
          <w:i w:val="false"/>
          <w:caps w:val="false"/>
          <w:smallCaps w:val="false"/>
          <w:color w:val="000000"/>
          <w:spacing w:val="0"/>
          <w:sz w:val="22"/>
          <w:szCs w:val="22"/>
        </w:rPr>
        <w:t xml:space="preserve">Considerando a </w:t>
      </w:r>
      <w:r>
        <w:rPr>
          <w:rStyle w:val="Nfaseforte"/>
          <w:rFonts w:eastAsia="Calibri" w:cs="Times New Roman" w:ascii="Times New Roman" w:hAnsi="Times New Roman" w:eastAsiaTheme="minorHAnsi"/>
          <w:b w:val="false"/>
          <w:bCs/>
          <w:i w:val="false"/>
          <w:caps w:val="false"/>
          <w:smallCaps w:val="false"/>
          <w:color w:val="000000"/>
          <w:spacing w:val="0"/>
          <w:kern w:val="0"/>
          <w:sz w:val="22"/>
          <w:szCs w:val="22"/>
          <w:lang w:val="pt-BR" w:eastAsia="en-US" w:bidi="ar-SA"/>
        </w:rPr>
        <w:t>norma</w:t>
      </w:r>
      <w:r>
        <w:rPr>
          <w:rStyle w:val="Nfaseforte"/>
          <w:rFonts w:cs="Times New Roman" w:ascii="Times New Roman" w:hAnsi="Times New Roman"/>
          <w:b w:val="false"/>
          <w:i w:val="false"/>
          <w:caps w:val="false"/>
          <w:smallCaps w:val="false"/>
          <w:color w:val="000000"/>
          <w:spacing w:val="0"/>
          <w:sz w:val="22"/>
          <w:szCs w:val="22"/>
        </w:rPr>
        <w:t xml:space="preserve"> que racionaliza atos e procedimentos administrativos dos Poderes da União, dos Estados, do Distrito Federal e dos Municípios e institui o Selo de Desburocratização e Simplificação. </w:t>
      </w:r>
      <w:hyperlink r:id="rId2">
        <w:r>
          <w:rPr>
            <w:rStyle w:val="LinkdaInternet"/>
            <w:rFonts w:cs="Times New Roman" w:ascii="Times New Roman" w:hAnsi="Times New Roman"/>
            <w:b w:val="false"/>
            <w:bCs/>
            <w:i w:val="false"/>
            <w:caps w:val="false"/>
            <w:smallCaps w:val="false"/>
            <w:color w:val="000000"/>
            <w:spacing w:val="0"/>
            <w:sz w:val="22"/>
            <w:szCs w:val="22"/>
          </w:rPr>
          <w:t>LEI Nº 13.726, DE 8 DE OUTUBRO DE 2018</w:t>
        </w:r>
      </w:hyperlink>
      <w:r>
        <w:rPr>
          <w:rStyle w:val="Nfaseforte"/>
          <w:rFonts w:cs="Times New Roman" w:ascii="Times New Roman" w:hAnsi="Times New Roman"/>
          <w:b w:val="false"/>
          <w:i w:val="false"/>
          <w:caps w:val="false"/>
          <w:smallCaps w:val="false"/>
          <w:color w:val="000000"/>
          <w:spacing w:val="0"/>
          <w:sz w:val="22"/>
          <w:szCs w:val="22"/>
        </w:rPr>
        <w:t>;</w:t>
      </w:r>
    </w:p>
    <w:p>
      <w:pPr>
        <w:pStyle w:val="Normal"/>
        <w:tabs>
          <w:tab w:val="clear" w:pos="720"/>
          <w:tab w:val="left" w:pos="1418" w:leader="none"/>
        </w:tabs>
        <w:jc w:val="both"/>
        <w:rPr>
          <w:rFonts w:ascii="Times New Roman" w:hAnsi="Times New Roman" w:cs="Times New Roman"/>
        </w:rPr>
      </w:pPr>
      <w:r>
        <w:rPr>
          <w:rFonts w:cs="Times New Roman" w:ascii="Times New Roman" w:hAnsi="Times New Roman"/>
        </w:rPr>
        <w:t xml:space="preserve">Considerando o art. 5º da Resolução CAU/BR nº 18, que indica que o requerimento de registro deve ser instruído com arquivos digitais dos seguintes documentos: </w:t>
      </w:r>
    </w:p>
    <w:p>
      <w:pPr>
        <w:pStyle w:val="Normal"/>
        <w:tabs>
          <w:tab w:val="clear" w:pos="720"/>
          <w:tab w:val="left" w:pos="1418" w:leader="none"/>
        </w:tabs>
        <w:spacing w:before="0" w:after="0"/>
        <w:ind w:left="2268" w:hanging="0"/>
        <w:jc w:val="both"/>
        <w:rPr>
          <w:rFonts w:ascii="Times New Roman" w:hAnsi="Times New Roman" w:cs="Times New Roman"/>
          <w:i/>
          <w:i/>
          <w:sz w:val="20"/>
        </w:rPr>
      </w:pPr>
      <w:r>
        <w:rPr>
          <w:rFonts w:cs="Times New Roman" w:ascii="Times New Roman" w:hAnsi="Times New Roman"/>
          <w:i/>
          <w:sz w:val="20"/>
        </w:rPr>
        <w:t>1. a) diploma de graduação ou certificado de conclusão em curso de Arquitetura e Urbanismo, obtido em instituição de ensino superior oficialmente reconhecida pelo poder público;</w:t>
      </w:r>
    </w:p>
    <w:p>
      <w:pPr>
        <w:pStyle w:val="Normal"/>
        <w:tabs>
          <w:tab w:val="clear" w:pos="720"/>
          <w:tab w:val="left" w:pos="1418" w:leader="none"/>
        </w:tabs>
        <w:spacing w:before="0" w:after="0"/>
        <w:ind w:left="2268" w:hanging="0"/>
        <w:jc w:val="both"/>
        <w:rPr>
          <w:rFonts w:ascii="Times New Roman" w:hAnsi="Times New Roman" w:cs="Times New Roman"/>
          <w:i/>
          <w:i/>
          <w:sz w:val="20"/>
        </w:rPr>
      </w:pPr>
      <w:r>
        <w:rPr>
          <w:rFonts w:cs="Times New Roman" w:ascii="Times New Roman" w:hAnsi="Times New Roman"/>
          <w:i/>
          <w:sz w:val="20"/>
        </w:rPr>
        <w:t xml:space="preserve"> </w:t>
      </w:r>
      <w:r>
        <w:rPr>
          <w:rFonts w:cs="Times New Roman" w:ascii="Times New Roman" w:hAnsi="Times New Roman"/>
          <w:i/>
          <w:sz w:val="20"/>
        </w:rPr>
        <w:t>1. b) histórico escolar do curso de graduação em Arquitetura e Urbanismo;</w:t>
      </w:r>
    </w:p>
    <w:p>
      <w:pPr>
        <w:pStyle w:val="Normal"/>
        <w:tabs>
          <w:tab w:val="clear" w:pos="720"/>
          <w:tab w:val="left" w:pos="1418" w:leader="none"/>
        </w:tabs>
        <w:spacing w:before="0" w:after="0"/>
        <w:ind w:left="2268" w:hanging="0"/>
        <w:jc w:val="both"/>
        <w:rPr>
          <w:rFonts w:ascii="Times New Roman" w:hAnsi="Times New Roman" w:cs="Times New Roman"/>
          <w:i/>
          <w:i/>
          <w:sz w:val="20"/>
        </w:rPr>
      </w:pPr>
      <w:r>
        <w:rPr>
          <w:rFonts w:cs="Times New Roman" w:ascii="Times New Roman" w:hAnsi="Times New Roman"/>
          <w:i/>
          <w:sz w:val="20"/>
        </w:rPr>
        <w:t>1.  c) carteira de identidade civil ou cédula de identidade de estrangeiro com indicação da obtenção de visto permanente no País, expedida na forma da lei;</w:t>
      </w:r>
    </w:p>
    <w:p>
      <w:pPr>
        <w:pStyle w:val="Normal"/>
        <w:tabs>
          <w:tab w:val="clear" w:pos="720"/>
          <w:tab w:val="left" w:pos="1418" w:leader="none"/>
        </w:tabs>
        <w:spacing w:before="0" w:after="0"/>
        <w:ind w:left="2268" w:hanging="0"/>
        <w:jc w:val="both"/>
        <w:rPr>
          <w:rFonts w:ascii="Times New Roman" w:hAnsi="Times New Roman" w:cs="Times New Roman"/>
          <w:i/>
          <w:i/>
          <w:sz w:val="20"/>
        </w:rPr>
      </w:pPr>
      <w:r>
        <w:rPr>
          <w:rFonts w:cs="Times New Roman" w:ascii="Times New Roman" w:hAnsi="Times New Roman"/>
          <w:i/>
          <w:sz w:val="20"/>
        </w:rPr>
        <w:t>1.  d) prova de regularidade com a Justiça Eleitoral, quando brasileiro; e</w:t>
      </w:r>
    </w:p>
    <w:p>
      <w:pPr>
        <w:pStyle w:val="Normal"/>
        <w:tabs>
          <w:tab w:val="clear" w:pos="720"/>
          <w:tab w:val="left" w:pos="1418" w:leader="none"/>
        </w:tabs>
        <w:ind w:left="2268" w:hanging="0"/>
        <w:jc w:val="both"/>
        <w:rPr>
          <w:rFonts w:ascii="Times New Roman" w:hAnsi="Times New Roman" w:cs="Times New Roman"/>
          <w:i/>
          <w:i/>
          <w:sz w:val="20"/>
        </w:rPr>
      </w:pPr>
      <w:r>
        <w:rPr>
          <w:rFonts w:cs="Times New Roman" w:ascii="Times New Roman" w:hAnsi="Times New Roman"/>
          <w:i/>
          <w:sz w:val="20"/>
        </w:rPr>
        <w:t>1.  e) prova de regularidade com o serviço militar, nos termos da lei, quando brasileiro do sexo masculino.</w:t>
      </w:r>
    </w:p>
    <w:p>
      <w:pPr>
        <w:pStyle w:val="Normal"/>
        <w:tabs>
          <w:tab w:val="clear" w:pos="720"/>
          <w:tab w:val="left" w:pos="1418" w:leader="none"/>
        </w:tabs>
        <w:jc w:val="both"/>
        <w:rPr>
          <w:rFonts w:ascii="Times New Roman" w:hAnsi="Times New Roman" w:cs="Times New Roman"/>
        </w:rPr>
      </w:pPr>
      <w:r>
        <w:rPr>
          <w:rFonts w:cs="Times New Roman" w:ascii="Times New Roman" w:hAnsi="Times New Roman"/>
        </w:rPr>
        <w:t xml:space="preserve">Considerando que a mesma Resolução determina que a solicitação de registro profissional seja feita por meio do formulário próprio disponível no SICCAU, e que, desta forma, as solicitações são feitas por meio da página eletrônica do site do CAU/BR disponível em </w:t>
      </w:r>
      <w:hyperlink r:id="rId3">
        <w:r>
          <w:rPr>
            <w:rStyle w:val="LinkdaInternet"/>
            <w:rFonts w:cs="Times New Roman" w:ascii="Times New Roman" w:hAnsi="Times New Roman"/>
          </w:rPr>
          <w:t>https://siccau.caubr.gov.br/app/view/sight/externo.php?form=CadastrarProfissional</w:t>
        </w:r>
      </w:hyperlink>
      <w:r>
        <w:rPr>
          <w:rFonts w:cs="Times New Roman" w:ascii="Times New Roman" w:hAnsi="Times New Roman"/>
        </w:rPr>
        <w:t>;</w:t>
      </w:r>
    </w:p>
    <w:p>
      <w:pPr>
        <w:pStyle w:val="Normal"/>
        <w:tabs>
          <w:tab w:val="clear" w:pos="720"/>
          <w:tab w:val="left" w:pos="1418" w:leader="none"/>
        </w:tabs>
        <w:jc w:val="both"/>
        <w:rPr>
          <w:rFonts w:ascii="Times New Roman" w:hAnsi="Times New Roman" w:cs="Times New Roman"/>
        </w:rPr>
      </w:pPr>
      <w:r>
        <w:rPr>
          <w:rFonts w:cs="Times New Roman" w:ascii="Times New Roman" w:hAnsi="Times New Roman"/>
        </w:rPr>
        <w:t>Considerando que a lista de documentos a serem anexados pelo profissional, disponível na página eletrônica citada, inclui itens não previstos em Resolução, tal como CPF e comprovante de endereço;</w:t>
      </w:r>
    </w:p>
    <w:p>
      <w:pPr>
        <w:pStyle w:val="Normal"/>
        <w:tabs>
          <w:tab w:val="clear" w:pos="720"/>
          <w:tab w:val="left" w:pos="1418" w:leader="none"/>
        </w:tabs>
        <w:jc w:val="both"/>
        <w:rPr>
          <w:rFonts w:ascii="Times New Roman" w:hAnsi="Times New Roman" w:cs="Times New Roman"/>
        </w:rPr>
      </w:pPr>
      <w:r>
        <w:rPr>
          <w:rFonts w:cs="Times New Roman" w:ascii="Times New Roman" w:hAnsi="Times New Roman"/>
        </w:rPr>
        <w:t>Considerando que a Resolução CAU/BR nº 18 determina, ainda, que:</w:t>
      </w:r>
    </w:p>
    <w:p>
      <w:pPr>
        <w:pStyle w:val="Normal"/>
        <w:tabs>
          <w:tab w:val="clear" w:pos="720"/>
          <w:tab w:val="left" w:pos="1418" w:leader="none"/>
        </w:tabs>
        <w:spacing w:before="0" w:after="0"/>
        <w:ind w:left="2268" w:hanging="0"/>
        <w:jc w:val="both"/>
        <w:rPr>
          <w:rFonts w:ascii="Times New Roman" w:hAnsi="Times New Roman" w:cs="Times New Roman"/>
          <w:i/>
          <w:i/>
          <w:sz w:val="20"/>
        </w:rPr>
      </w:pPr>
      <w:r>
        <w:rPr>
          <w:rFonts w:cs="Times New Roman" w:ascii="Times New Roman" w:hAnsi="Times New Roman"/>
          <w:i/>
          <w:sz w:val="20"/>
        </w:rPr>
        <w:t>2° Quando apresentado o certificado de conclusão de curso no requerimento de registro profissional, o registro será feito em caráter provisório com validade máxima de um ano a partir da data de colação de grau, registrada no histórico de registro no SICCAU como “data de fim”.</w:t>
      </w:r>
    </w:p>
    <w:p>
      <w:pPr>
        <w:pStyle w:val="Normal"/>
        <w:tabs>
          <w:tab w:val="clear" w:pos="720"/>
          <w:tab w:val="left" w:pos="1418" w:leader="none"/>
        </w:tabs>
        <w:spacing w:before="0" w:after="0"/>
        <w:ind w:left="2268" w:hanging="0"/>
        <w:jc w:val="both"/>
        <w:rPr>
          <w:rFonts w:ascii="Times New Roman" w:hAnsi="Times New Roman" w:cs="Times New Roman"/>
          <w:i/>
          <w:i/>
          <w:sz w:val="20"/>
        </w:rPr>
      </w:pPr>
      <w:r>
        <w:rPr>
          <w:rFonts w:cs="Times New Roman" w:ascii="Times New Roman" w:hAnsi="Times New Roman"/>
          <w:i/>
          <w:sz w:val="20"/>
        </w:rPr>
        <w:t>2°-A O prazo de registro provisório a que se refere o § 2° antecedente poderá ser prorrogado por até um ano, sequencial ao período inicial, mediante requerimento do interessado, a ser firmado por meio de formulário próprio disponível no SICCAU, apresentando justificativa para a não apresentação do diploma de graduação devidamente registrado, acompanhada do protocolo de solicitação do diploma junto a instituição de ensino.</w:t>
      </w:r>
    </w:p>
    <w:p>
      <w:pPr>
        <w:pStyle w:val="Normal"/>
        <w:tabs>
          <w:tab w:val="clear" w:pos="720"/>
          <w:tab w:val="left" w:pos="1418" w:leader="none"/>
        </w:tabs>
        <w:spacing w:before="0" w:after="0"/>
        <w:ind w:left="2268" w:hanging="0"/>
        <w:jc w:val="both"/>
        <w:rPr>
          <w:rFonts w:ascii="Times New Roman" w:hAnsi="Times New Roman" w:cs="Times New Roman"/>
          <w:i/>
          <w:i/>
          <w:sz w:val="20"/>
        </w:rPr>
      </w:pPr>
      <w:r>
        <w:rPr>
          <w:rFonts w:cs="Times New Roman" w:ascii="Times New Roman" w:hAnsi="Times New Roman"/>
          <w:i/>
          <w:sz w:val="20"/>
        </w:rPr>
        <w:t>2º-B Não cumprido o disposto no § 2º-A ou vencido o seu prazo sem a apresentação do diploma, o registro provisório do profissional será suspenso até que seja apresentado o diploma de graduação devidamente registrado.</w:t>
      </w:r>
    </w:p>
    <w:p>
      <w:pPr>
        <w:pStyle w:val="Normal"/>
        <w:tabs>
          <w:tab w:val="clear" w:pos="720"/>
          <w:tab w:val="left" w:pos="1418" w:leader="none"/>
        </w:tabs>
        <w:spacing w:before="0" w:after="0"/>
        <w:ind w:left="2268" w:hanging="0"/>
        <w:jc w:val="both"/>
        <w:rPr>
          <w:rFonts w:ascii="Times New Roman" w:hAnsi="Times New Roman" w:cs="Times New Roman"/>
          <w:i/>
          <w:i/>
          <w:sz w:val="20"/>
        </w:rPr>
      </w:pPr>
      <w:r>
        <w:rPr>
          <w:rFonts w:cs="Times New Roman" w:ascii="Times New Roman" w:hAnsi="Times New Roman"/>
          <w:i/>
          <w:sz w:val="20"/>
        </w:rPr>
        <w:t>3° Quando apresentado o diploma de graduação, o registro será feito em caráter definitivo.</w:t>
      </w:r>
    </w:p>
    <w:p>
      <w:pPr>
        <w:pStyle w:val="Normal"/>
        <w:tabs>
          <w:tab w:val="clear" w:pos="720"/>
          <w:tab w:val="left" w:pos="1418" w:leader="none"/>
        </w:tabs>
        <w:ind w:left="2268" w:hanging="0"/>
        <w:jc w:val="both"/>
        <w:rPr>
          <w:rFonts w:ascii="Times New Roman" w:hAnsi="Times New Roman" w:cs="Times New Roman"/>
          <w:i/>
          <w:i/>
          <w:sz w:val="20"/>
        </w:rPr>
      </w:pPr>
      <w:r>
        <w:rPr>
          <w:rFonts w:cs="Times New Roman" w:ascii="Times New Roman" w:hAnsi="Times New Roman"/>
          <w:i/>
          <w:sz w:val="20"/>
        </w:rPr>
        <w:t>4° Os documentos relacionados no § 1° serão apensados, em formato digital, em local específico do SICCAU.</w:t>
      </w:r>
    </w:p>
    <w:p>
      <w:pPr>
        <w:pStyle w:val="Normal"/>
        <w:tabs>
          <w:tab w:val="clear" w:pos="720"/>
          <w:tab w:val="left" w:pos="1418" w:leader="none"/>
        </w:tabs>
        <w:jc w:val="both"/>
        <w:rPr>
          <w:rFonts w:ascii="Times New Roman" w:hAnsi="Times New Roman" w:cs="Times New Roman"/>
        </w:rPr>
      </w:pPr>
      <w:r>
        <w:rPr>
          <w:rFonts w:cs="Times New Roman" w:ascii="Times New Roman" w:hAnsi="Times New Roman"/>
        </w:rPr>
        <w:t>Considerando ainda que o artigo 7° da mesma Resolução dispõe que o processo digital de solicitação de registro será encaminhado à Comissão Permanente de Ensino e Formação Profissional do CAU/UF para apreciação, indicando ainda que o registro do profissional diplomado no País será concedido após sua aprovação pela Comissão referida no caput deste artigo, respeitados os procedimentos para esse fim previstos no SICCAU;</w:t>
      </w:r>
    </w:p>
    <w:p>
      <w:pPr>
        <w:pStyle w:val="Normal"/>
        <w:tabs>
          <w:tab w:val="clear" w:pos="720"/>
          <w:tab w:val="left" w:pos="1418" w:leader="none"/>
        </w:tabs>
        <w:jc w:val="both"/>
        <w:rPr>
          <w:rFonts w:ascii="Times New Roman" w:hAnsi="Times New Roman" w:cs="Times New Roman"/>
        </w:rPr>
      </w:pPr>
      <w:r>
        <w:rPr>
          <w:rFonts w:cs="Times New Roman" w:ascii="Times New Roman" w:hAnsi="Times New Roman"/>
        </w:rPr>
        <w:t>Considerando que, por meio da Deliberação CEF-CAU/PR n° 030/2017, emitida em 28 de agosto de 2017, esta Comissão definiu que os registros e respectivas atribuições profissionais, seriam deferidos pelo setor de atendimento do CAU/PR, sem necessidade de homologação pela CEF-CAU/PR;</w:t>
      </w:r>
    </w:p>
    <w:p>
      <w:pPr>
        <w:pStyle w:val="Normal"/>
        <w:tabs>
          <w:tab w:val="clear" w:pos="720"/>
          <w:tab w:val="left" w:pos="1418" w:leader="none"/>
        </w:tabs>
        <w:jc w:val="both"/>
        <w:rPr>
          <w:rFonts w:ascii="Times New Roman" w:hAnsi="Times New Roman" w:cs="Times New Roman"/>
        </w:rPr>
      </w:pPr>
      <w:r>
        <w:rPr>
          <w:rFonts w:cs="Times New Roman" w:ascii="Times New Roman" w:hAnsi="Times New Roman"/>
        </w:rPr>
        <w:t xml:space="preserve">Considerando a </w:t>
      </w:r>
      <w:r>
        <w:rPr>
          <w:rFonts w:eastAsia="Times New Roman" w:cs="Times New Roman" w:ascii="Times New Roman" w:hAnsi="Times New Roman"/>
          <w:b/>
          <w:smallCaps/>
          <w:lang w:eastAsia="pt-BR"/>
        </w:rPr>
        <w:t>DELIBERAÇÃO Nº 015/2022 – CEF-CAU/PR;</w:t>
      </w:r>
    </w:p>
    <w:p>
      <w:pPr>
        <w:pStyle w:val="Normal"/>
        <w:tabs>
          <w:tab w:val="clear" w:pos="720"/>
          <w:tab w:val="left" w:pos="1418" w:leader="none"/>
        </w:tabs>
        <w:jc w:val="both"/>
        <w:rPr>
          <w:rFonts w:ascii="Times New Roman" w:hAnsi="Times New Roman" w:cs="Times New Roman"/>
        </w:rPr>
      </w:pPr>
      <w:r>
        <w:rPr>
          <w:rFonts w:cs="Times New Roman" w:ascii="Times New Roman" w:hAnsi="Times New Roman"/>
        </w:rPr>
        <w:t>Considerando a necessidade de formalização do formato dos documentos a serem aceitos por este Conselho para efetivação dos registros profissionais;</w:t>
      </w:r>
    </w:p>
    <w:p>
      <w:pPr>
        <w:pStyle w:val="Normal"/>
        <w:spacing w:lineRule="auto" w:line="240" w:before="0" w:after="0"/>
        <w:jc w:val="both"/>
        <w:rPr>
          <w:rFonts w:ascii="Times New Roman" w:hAnsi="Times New Roman" w:cs="Times New Roman"/>
          <w:b/>
          <w:b/>
        </w:rPr>
      </w:pPr>
      <w:r>
        <w:rPr>
          <w:rFonts w:cs="Times New Roman" w:ascii="Times New Roman" w:hAnsi="Times New Roman"/>
          <w:b/>
        </w:rPr>
        <w:t>DELIBERA:</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ListParagraph"/>
        <w:numPr>
          <w:ilvl w:val="0"/>
          <w:numId w:val="2"/>
        </w:numPr>
        <w:tabs>
          <w:tab w:val="clear" w:pos="720"/>
          <w:tab w:val="left" w:pos="284" w:leader="none"/>
        </w:tabs>
        <w:spacing w:lineRule="auto" w:line="240" w:before="0" w:after="0"/>
        <w:ind w:left="0" w:hanging="0"/>
        <w:contextualSpacing/>
        <w:jc w:val="both"/>
        <w:rPr>
          <w:rFonts w:ascii="Times New Roman" w:hAnsi="Times New Roman"/>
        </w:rPr>
      </w:pPr>
      <w:r>
        <w:rPr>
          <w:rFonts w:cs="Times New Roman" w:ascii="Times New Roman" w:hAnsi="Times New Roman"/>
        </w:rPr>
        <w:t>Aprovar a alteração da DELIBERAÇÃO Nº 015/2023 – CEF-CAU/PR, solicitada pelo Gerente de Atendimento e coordenação do CAU/PR.</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ListParagraph"/>
        <w:numPr>
          <w:ilvl w:val="1"/>
          <w:numId w:val="5"/>
        </w:numPr>
        <w:tabs>
          <w:tab w:val="clear" w:pos="720"/>
          <w:tab w:val="left" w:pos="1418" w:leader="none"/>
        </w:tabs>
        <w:ind w:left="432" w:hanging="432"/>
        <w:jc w:val="both"/>
        <w:rPr/>
      </w:pPr>
      <w:r>
        <w:rPr>
          <w:rFonts w:cs="Times New Roman" w:ascii="Times New Roman" w:hAnsi="Times New Roman"/>
          <w:color w:val="000000"/>
          <w:shd w:fill="FFFFFF" w:val="clear"/>
        </w:rPr>
        <w:t xml:space="preserve">Após consulta realizada pela CEF-CAU/PR ao departamento Jurídico do CAU/PR, o parecer jurídico  datado de 15/04/2024, </w:t>
      </w:r>
      <w:r>
        <w:rPr>
          <w:rFonts w:eastAsia="Calibri" w:cs="Times New Roman" w:ascii="Times New Roman" w:hAnsi="Times New Roman"/>
          <w:color w:val="000000"/>
          <w:kern w:val="0"/>
          <w:sz w:val="22"/>
          <w:szCs w:val="22"/>
          <w:shd w:fill="FFFFFF" w:val="clear"/>
          <w:lang w:val="pt-BR" w:eastAsia="en-US" w:bidi="ar-SA"/>
        </w:rPr>
        <w:t>concluiu não</w:t>
      </w:r>
      <w:r>
        <w:rPr>
          <w:rFonts w:cs="Times New Roman" w:ascii="Times New Roman" w:hAnsi="Times New Roman"/>
          <w:color w:val="000000"/>
          <w:shd w:fill="FFFFFF" w:val="clear"/>
        </w:rPr>
        <w:t xml:space="preserve"> existir previsão em Resolução específica, qual seja, Resolução nº 18 de março de 2012 do CAU/BR, que dis</w:t>
      </w:r>
      <w:r>
        <w:rPr>
          <w:rStyle w:val="Nfaseforte"/>
          <w:rFonts w:cs="Times New Roman" w:ascii="Times New Roman" w:hAnsi="Times New Roman"/>
          <w:b w:val="false"/>
          <w:i w:val="false"/>
          <w:caps w:val="false"/>
          <w:smallCaps w:val="false"/>
          <w:color w:val="000000"/>
          <w:spacing w:val="0"/>
          <w:sz w:val="24"/>
          <w:szCs w:val="24"/>
          <w:shd w:fill="FFFFFF" w:val="clear"/>
        </w:rPr>
        <w:t>põe sobre os registros definitivos e temporários de profissionais no Conselho de Arquitetura e Urbanismo e dá outras providências, no sentido de aceitação de</w:t>
      </w:r>
      <w:r>
        <w:rPr>
          <w:rFonts w:cs="Times New Roman" w:ascii="Times New Roman" w:hAnsi="Times New Roman"/>
          <w:color w:val="000000"/>
          <w:shd w:fill="FFFFFF" w:val="clear"/>
        </w:rPr>
        <w:t xml:space="preserve"> outros documentos oficiais na substituição do RG. </w:t>
      </w:r>
      <w:r>
        <w:rPr>
          <w:rFonts w:eastAsia="Calibri" w:cs="Times New Roman" w:ascii="Times New Roman" w:hAnsi="Times New Roman"/>
          <w:color w:val="000000"/>
          <w:kern w:val="0"/>
          <w:sz w:val="22"/>
          <w:szCs w:val="22"/>
          <w:shd w:fill="FFFFFF" w:val="clear"/>
          <w:lang w:val="pt-BR" w:eastAsia="en-US" w:bidi="ar-SA"/>
        </w:rPr>
        <w:t>Neste sentido</w:t>
      </w:r>
      <w:r>
        <w:rPr>
          <w:rFonts w:cs="Times New Roman" w:ascii="Times New Roman" w:hAnsi="Times New Roman"/>
          <w:color w:val="000000"/>
          <w:shd w:fill="FFFFFF" w:val="clear"/>
        </w:rPr>
        <w:t xml:space="preserve">, a CEF/PR fará a indicação como contribuição à CEF-CAU/BR, para inclusão de documentos que possam ser aceitos em substituição quando o RG for muito antigo, como exemplo inferior a dez anos de idade (criança). Desta forma a CEF/PR, entende que pelo excesso de burocracia, sendo a Resoução nº 18/2012 muito restritiva na exigência acima detalhada, o profissional </w:t>
      </w:r>
      <w:r>
        <w:rPr>
          <w:rFonts w:eastAsia="Calibri" w:cs="Times New Roman" w:ascii="Times New Roman" w:hAnsi="Times New Roman"/>
          <w:color w:val="000000"/>
          <w:kern w:val="0"/>
          <w:sz w:val="22"/>
          <w:szCs w:val="22"/>
          <w:shd w:fill="FFFFFF" w:val="clear"/>
          <w:lang w:val="pt-BR" w:eastAsia="en-US" w:bidi="ar-SA"/>
        </w:rPr>
        <w:t xml:space="preserve">terá que </w:t>
      </w:r>
      <w:r>
        <w:rPr>
          <w:rFonts w:cs="Times New Roman" w:ascii="Times New Roman" w:hAnsi="Times New Roman"/>
          <w:color w:val="000000"/>
          <w:shd w:fill="FFFFFF" w:val="clear"/>
        </w:rPr>
        <w:t xml:space="preserve">aguardar muito até que seu RG atualizado fique pronto, e decide, podendo apresentar;  </w:t>
      </w:r>
    </w:p>
    <w:p>
      <w:pPr>
        <w:pStyle w:val="ListParagraph"/>
        <w:widowControl/>
        <w:numPr>
          <w:ilvl w:val="0"/>
          <w:numId w:val="0"/>
        </w:numPr>
        <w:tabs>
          <w:tab w:val="clear" w:pos="720"/>
          <w:tab w:val="left" w:pos="1418" w:leader="none"/>
        </w:tabs>
        <w:suppressAutoHyphens w:val="true"/>
        <w:bidi w:val="0"/>
        <w:spacing w:lineRule="auto" w:line="259" w:before="0" w:after="160"/>
        <w:ind w:left="454" w:right="0" w:hanging="0"/>
        <w:contextualSpacing/>
        <w:jc w:val="both"/>
        <w:rPr>
          <w:color w:val="000000"/>
          <w:highlight w:val="none"/>
          <w:shd w:fill="FFFFFF" w:val="clear"/>
        </w:rPr>
      </w:pPr>
      <w:r>
        <w:rPr>
          <w:rFonts w:cs="Times New Roman" w:ascii="Times New Roman" w:hAnsi="Times New Roman"/>
          <w:color w:val="000000"/>
          <w:shd w:fill="FFFFFF" w:val="clear"/>
        </w:rPr>
        <w:t>a) Documento de identificação RG: Deverá apresentar RG atualizado, inferior a 10 anos, e na sua ausência será aceita a CNH na validade. Caso o requerente não possua habilitação, o registro profissional poderá ser avançado somente com o novo RG  ou protocolo de solicitação  da segunda via do mesmo.</w:t>
      </w:r>
    </w:p>
    <w:p>
      <w:pPr>
        <w:pStyle w:val="ListParagraph"/>
        <w:widowControl/>
        <w:numPr>
          <w:ilvl w:val="0"/>
          <w:numId w:val="0"/>
        </w:numPr>
        <w:suppressAutoHyphens w:val="true"/>
        <w:bidi w:val="0"/>
        <w:spacing w:lineRule="auto" w:line="259" w:before="0" w:after="160"/>
        <w:ind w:left="454" w:right="0" w:hanging="0"/>
        <w:contextualSpacing/>
        <w:jc w:val="both"/>
        <w:rPr>
          <w:color w:val="000000"/>
          <w:highlight w:val="none"/>
          <w:shd w:fill="FFFFFF" w:val="clear"/>
        </w:rPr>
      </w:pPr>
      <w:r>
        <w:rPr>
          <w:rFonts w:cs="Times New Roman" w:ascii="Times New Roman" w:hAnsi="Times New Roman"/>
          <w:color w:val="000000"/>
          <w:shd w:fill="FFFFFF" w:val="clear"/>
        </w:rPr>
        <w:t xml:space="preserve">b) CPF ou documento oficial de identificação que apresente o número do CPF, caso o número não conste no RG; </w:t>
      </w:r>
    </w:p>
    <w:p>
      <w:pPr>
        <w:pStyle w:val="ListParagraph"/>
        <w:widowControl/>
        <w:numPr>
          <w:ilvl w:val="0"/>
          <w:numId w:val="0"/>
        </w:numPr>
        <w:tabs>
          <w:tab w:val="clear" w:pos="720"/>
          <w:tab w:val="left" w:pos="1418" w:leader="none"/>
        </w:tabs>
        <w:suppressAutoHyphens w:val="true"/>
        <w:bidi w:val="0"/>
        <w:spacing w:lineRule="auto" w:line="259" w:before="0" w:after="160"/>
        <w:ind w:left="454" w:right="0" w:hanging="0"/>
        <w:contextualSpacing/>
        <w:jc w:val="both"/>
        <w:rPr>
          <w:color w:val="000000"/>
          <w:highlight w:val="none"/>
          <w:shd w:fill="FFFFFF" w:val="clear"/>
        </w:rPr>
      </w:pPr>
      <w:r>
        <w:rPr>
          <w:rFonts w:cs="Times New Roman" w:ascii="Times New Roman" w:hAnsi="Times New Roman"/>
          <w:color w:val="000000"/>
          <w:shd w:fill="FFFFFF" w:val="clear"/>
        </w:rPr>
        <w:t>c) Comprovante de endereço;</w:t>
      </w:r>
    </w:p>
    <w:p>
      <w:pPr>
        <w:pStyle w:val="ListParagraph"/>
        <w:widowControl/>
        <w:numPr>
          <w:ilvl w:val="0"/>
          <w:numId w:val="0"/>
        </w:numPr>
        <w:tabs>
          <w:tab w:val="clear" w:pos="720"/>
          <w:tab w:val="left" w:pos="1418" w:leader="none"/>
        </w:tabs>
        <w:suppressAutoHyphens w:val="true"/>
        <w:bidi w:val="0"/>
        <w:spacing w:lineRule="auto" w:line="259" w:before="0" w:after="160"/>
        <w:ind w:left="454" w:right="0" w:hanging="0"/>
        <w:contextualSpacing/>
        <w:jc w:val="both"/>
        <w:rPr>
          <w:color w:val="000000"/>
          <w:highlight w:val="none"/>
          <w:shd w:fill="FFFFFF" w:val="clear"/>
        </w:rPr>
      </w:pPr>
      <w:r>
        <w:rPr>
          <w:rFonts w:cs="Times New Roman" w:ascii="Times New Roman" w:hAnsi="Times New Roman"/>
          <w:color w:val="000000"/>
          <w:shd w:fill="FFFFFF" w:val="clear"/>
        </w:rPr>
        <w:t>d) Portaria de reconhecimento de curso, caso não apresentado diploma.</w:t>
      </w:r>
    </w:p>
    <w:p>
      <w:pPr>
        <w:pStyle w:val="ListParagraph"/>
        <w:tabs>
          <w:tab w:val="clear" w:pos="720"/>
          <w:tab w:val="left" w:pos="1418" w:leader="none"/>
        </w:tabs>
        <w:ind w:left="709" w:hanging="283"/>
        <w:jc w:val="both"/>
        <w:rPr>
          <w:rFonts w:ascii="Times New Roman" w:hAnsi="Times New Roman" w:cs="Times New Roman"/>
          <w:shd w:fill="FFFF00" w:val="clear"/>
        </w:rPr>
      </w:pPr>
      <w:r>
        <w:rPr>
          <w:rFonts w:cs="Times New Roman" w:ascii="Times New Roman" w:hAnsi="Times New Roman"/>
          <w:shd w:fill="FFFF00" w:val="clear"/>
        </w:rPr>
      </w:r>
    </w:p>
    <w:p>
      <w:pPr>
        <w:pStyle w:val="ListParagraph"/>
        <w:numPr>
          <w:ilvl w:val="1"/>
          <w:numId w:val="5"/>
        </w:numPr>
        <w:tabs>
          <w:tab w:val="clear" w:pos="720"/>
          <w:tab w:val="left" w:pos="1418" w:leader="none"/>
        </w:tabs>
        <w:ind w:left="432" w:hanging="432"/>
        <w:jc w:val="both"/>
        <w:rPr>
          <w:rFonts w:ascii="Times New Roman" w:hAnsi="Times New Roman" w:cs="Times New Roman"/>
        </w:rPr>
      </w:pPr>
      <w:r>
        <w:rPr>
          <w:rFonts w:cs="Times New Roman" w:ascii="Times New Roman" w:hAnsi="Times New Roman"/>
        </w:rPr>
        <w:t>Determinar que sejam adotados os seguintes critérios para a aceitação de documentos relativos a este assunto:</w:t>
      </w:r>
    </w:p>
    <w:p>
      <w:pPr>
        <w:pStyle w:val="ListParagraph"/>
        <w:numPr>
          <w:ilvl w:val="0"/>
          <w:numId w:val="3"/>
        </w:numPr>
        <w:ind w:left="709" w:hanging="283"/>
        <w:jc w:val="both"/>
        <w:rPr>
          <w:rFonts w:ascii="Times New Roman" w:hAnsi="Times New Roman" w:cs="Times New Roman"/>
        </w:rPr>
      </w:pPr>
      <w:r>
        <w:rPr>
          <w:rFonts w:cs="Times New Roman" w:ascii="Times New Roman" w:hAnsi="Times New Roman"/>
        </w:rPr>
        <w:t>Todos os documentos apresentados devem estar legíveis, sem rasura e com a anexação da devida fotografia, caso possua;</w:t>
      </w:r>
    </w:p>
    <w:p>
      <w:pPr>
        <w:pStyle w:val="ListParagraph"/>
        <w:ind w:left="709" w:hanging="283"/>
        <w:jc w:val="both"/>
        <w:rPr>
          <w:rFonts w:ascii="Times New Roman" w:hAnsi="Times New Roman" w:cs="Times New Roman"/>
        </w:rPr>
      </w:pPr>
      <w:r>
        <w:rPr>
          <w:rFonts w:cs="Times New Roman" w:ascii="Times New Roman" w:hAnsi="Times New Roman"/>
        </w:rPr>
      </w:r>
    </w:p>
    <w:p>
      <w:pPr>
        <w:pStyle w:val="ListParagraph"/>
        <w:numPr>
          <w:ilvl w:val="0"/>
          <w:numId w:val="3"/>
        </w:numPr>
        <w:ind w:left="709" w:hanging="283"/>
        <w:jc w:val="both"/>
        <w:rPr/>
      </w:pPr>
      <w:r>
        <w:rPr>
          <w:rFonts w:cs="Times New Roman" w:ascii="Times New Roman" w:hAnsi="Times New Roman"/>
        </w:rPr>
        <w:t>Para atender ao item 1.a da Resolução n° 18 do CAU/BR (diploma de graduação ou certificado de conclusão em curso de Arquitetura e Urbanismo, obtido em instituição de ensino superior oficialmente reconhecida pelo poder público), serão aceitos os seguintes documentos:</w:t>
      </w:r>
    </w:p>
    <w:p>
      <w:pPr>
        <w:pStyle w:val="ListParagraph"/>
        <w:numPr>
          <w:ilvl w:val="0"/>
          <w:numId w:val="4"/>
        </w:numPr>
        <w:shd w:val="clear" w:color="auto" w:fill="FFFFFF"/>
        <w:ind w:left="993" w:hanging="284"/>
        <w:jc w:val="both"/>
        <w:rPr/>
      </w:pPr>
      <w:r>
        <w:rPr>
          <w:rFonts w:cs="Times New Roman" w:ascii="Times New Roman" w:hAnsi="Times New Roman"/>
        </w:rPr>
        <w:t>diploma assinado pela instituição; ou</w:t>
      </w:r>
    </w:p>
    <w:p>
      <w:pPr>
        <w:pStyle w:val="ListParagraph"/>
        <w:numPr>
          <w:ilvl w:val="0"/>
          <w:numId w:val="4"/>
        </w:numPr>
        <w:shd w:val="clear" w:color="auto" w:fill="FFFFFF"/>
        <w:spacing w:before="0" w:after="0"/>
        <w:ind w:left="993" w:hanging="284"/>
        <w:contextualSpacing/>
        <w:jc w:val="both"/>
        <w:rPr/>
      </w:pPr>
      <w:r>
        <w:rPr>
          <w:rFonts w:cs="Times New Roman" w:ascii="Times New Roman" w:hAnsi="Times New Roman"/>
        </w:rPr>
        <w:t>certificado de conclusão de curso emitido pela instituição, com assinatura ou certificação digital, desde que possua data de colação de grau já efetuada.</w:t>
      </w:r>
    </w:p>
    <w:p>
      <w:pPr>
        <w:pStyle w:val="Normal"/>
        <w:widowControl w:val="false"/>
        <w:numPr>
          <w:ilvl w:val="0"/>
          <w:numId w:val="4"/>
        </w:numPr>
        <w:shd w:val="clear" w:color="auto" w:fill="FFFFFF"/>
        <w:tabs>
          <w:tab w:val="clear" w:pos="720"/>
          <w:tab w:val="left" w:pos="1020" w:leader="none"/>
        </w:tabs>
        <w:spacing w:before="0" w:after="0"/>
        <w:ind w:left="993" w:hanging="284"/>
        <w:jc w:val="both"/>
        <w:rPr>
          <w:shd w:fill="FFFFFF" w:val="clear"/>
        </w:rPr>
      </w:pPr>
      <w:r>
        <w:rPr>
          <w:rFonts w:cs="Times New Roman" w:ascii="Times New Roman" w:hAnsi="Times New Roman"/>
          <w:shd w:fill="FFFFFF" w:val="clear"/>
        </w:rPr>
        <w:t xml:space="preserve">Visando a desburocratização de procedimentos, bem como, a fiel observância da norma, as solicitações em que </w:t>
      </w:r>
      <w:r>
        <w:rPr>
          <w:rFonts w:cs="Times New Roman" w:ascii="Times New Roman" w:hAnsi="Times New Roman"/>
          <w:u w:val="single"/>
          <w:shd w:fill="FFFFFF" w:val="clear"/>
        </w:rPr>
        <w:t>seja possível a confirmação do Certificado de Conclusão e/ou Diploma via chave para conferência de autenticidade no sítio eletrônico ou plataforma digital, para verificação apresentada no documento serão consideradas</w:t>
      </w:r>
      <w:r>
        <w:rPr>
          <w:rFonts w:cs="Times New Roman" w:ascii="Times New Roman" w:hAnsi="Times New Roman"/>
          <w:shd w:fill="FFFFFF" w:val="clear"/>
        </w:rPr>
        <w:t xml:space="preserve">. No tocante a impossibilidade de confirmação online do Certificado de Conclusão, Diploma ou Histórico, que seja possível avançar com a análise, cumulando o procedimento de confirmação do(a) acadêmico(a) </w:t>
      </w:r>
      <w:r>
        <w:rPr>
          <w:rFonts w:cs="Times New Roman" w:ascii="Times New Roman" w:hAnsi="Times New Roman"/>
          <w:u w:val="single"/>
          <w:shd w:fill="FFFFFF" w:val="clear"/>
        </w:rPr>
        <w:t>na lista de egressos</w:t>
      </w:r>
      <w:r>
        <w:rPr>
          <w:rFonts w:cs="Times New Roman" w:ascii="Times New Roman" w:hAnsi="Times New Roman"/>
          <w:shd w:fill="FFFFFF" w:val="clear"/>
        </w:rPr>
        <w:t xml:space="preserve"> disponibilizada pela IES, assim confirmando sua veracidade. Reiteramos que em caso de ausência de lista de egressos ou ata de colação no momento da conferência dos documentos pela triagem, seja pela justificativa de não recebimento devido a Lei de Proteção de Dados - LGDP, ou outra normatização da secretaria acadêmica da IES, somente poderá ser avançada a solicitação, </w:t>
      </w:r>
      <w:r>
        <w:rPr>
          <w:rFonts w:eastAsia="Calibri" w:cs="Times New Roman" w:ascii="Times New Roman" w:hAnsi="Times New Roman"/>
          <w:color w:val="000000"/>
          <w:shd w:fill="FFFFFF" w:val="clear"/>
        </w:rPr>
        <w:t xml:space="preserve">se </w:t>
      </w:r>
      <w:r>
        <w:rPr>
          <w:rFonts w:cs="Times New Roman" w:ascii="Times New Roman" w:hAnsi="Times New Roman"/>
          <w:shd w:fill="FFFFFF" w:val="clear"/>
        </w:rPr>
        <w:t>o Diploma ou Certificado possuam autenticação digital para</w:t>
      </w:r>
      <w:r>
        <w:rPr>
          <w:rFonts w:cs="Times New Roman" w:ascii="Times New Roman" w:hAnsi="Times New Roman"/>
          <w:shd w:fill="D9D9FF" w:val="clear"/>
        </w:rPr>
        <w:t xml:space="preserve"> </w:t>
      </w:r>
      <w:r>
        <w:rPr>
          <w:rFonts w:cs="Times New Roman" w:ascii="Times New Roman" w:hAnsi="Times New Roman"/>
          <w:shd w:fill="FFFFFF" w:val="clear"/>
        </w:rPr>
        <w:t>conferência de veracidade, assim validando a informação da data que ocorreu a colação de grau conforme documento anexado.</w:t>
      </w:r>
    </w:p>
    <w:p>
      <w:pPr>
        <w:pStyle w:val="Normal"/>
        <w:widowControl w:val="false"/>
        <w:numPr>
          <w:ilvl w:val="0"/>
          <w:numId w:val="4"/>
        </w:numPr>
        <w:tabs>
          <w:tab w:val="clear" w:pos="720"/>
          <w:tab w:val="left" w:pos="1020" w:leader="none"/>
        </w:tabs>
        <w:spacing w:before="0" w:after="0"/>
        <w:ind w:left="993" w:hanging="284"/>
        <w:jc w:val="both"/>
        <w:rPr>
          <w:shd w:fill="FFFFFF" w:val="clear"/>
        </w:rPr>
      </w:pPr>
      <w:r>
        <w:rPr>
          <w:rFonts w:cs="Times New Roman" w:ascii="Times New Roman" w:hAnsi="Times New Roman"/>
          <w:shd w:fill="FFFFFF" w:val="clear"/>
        </w:rPr>
        <w:t xml:space="preserve">Ressaltando que caso não seja possível a confirmação de colação de grau por nenhuma das vias apresentadas, e ausência de retorno da coordenação do curso, ou responsável pela emissão de diplomas e listas de egressos, a solicitação permanecerá pendente. Na continuidade, </w:t>
      </w:r>
      <w:r>
        <w:rPr>
          <w:rFonts w:eastAsia="Calibri" w:cs="Times New Roman" w:ascii="Times New Roman" w:hAnsi="Times New Roman"/>
          <w:color w:val="000000"/>
          <w:shd w:fill="FFFFFF" w:val="clear"/>
        </w:rPr>
        <w:t>vencendo 30</w:t>
      </w:r>
      <w:r>
        <w:rPr>
          <w:rFonts w:cs="Times New Roman" w:ascii="Times New Roman" w:hAnsi="Times New Roman"/>
          <w:shd w:fill="FFFFFF" w:val="clear"/>
        </w:rPr>
        <w:t xml:space="preserve"> dias da pendência gerada, a solicitação será arquivada.</w:t>
      </w:r>
    </w:p>
    <w:p>
      <w:pPr>
        <w:pStyle w:val="Normal"/>
        <w:widowControl w:val="false"/>
        <w:tabs>
          <w:tab w:val="clear" w:pos="720"/>
          <w:tab w:val="left" w:pos="1020" w:leader="none"/>
        </w:tabs>
        <w:spacing w:before="0" w:after="0"/>
        <w:ind w:left="1020" w:hanging="0"/>
        <w:jc w:val="both"/>
        <w:rPr>
          <w:shd w:fill="FFFFFF" w:val="clear"/>
        </w:rPr>
      </w:pPr>
      <w:r>
        <w:rPr>
          <w:rFonts w:cs="Times New Roman" w:ascii="Times New Roman" w:hAnsi="Times New Roman"/>
          <w:shd w:fill="FFFFFF" w:val="clear"/>
        </w:rPr>
        <w:t xml:space="preserve">Em relação as demais confirmações ou documentos, somente em caso de dúvidas quanto à sua validade/veracidade ou inconsistência, diligenciar a parte interessada ou a IES para confirmação. </w:t>
      </w:r>
    </w:p>
    <w:p>
      <w:pPr>
        <w:pStyle w:val="ListParagraph"/>
        <w:widowControl w:val="false"/>
        <w:numPr>
          <w:ilvl w:val="0"/>
          <w:numId w:val="4"/>
        </w:numPr>
        <w:tabs>
          <w:tab w:val="clear" w:pos="720"/>
          <w:tab w:val="left" w:pos="1020" w:leader="none"/>
        </w:tabs>
        <w:spacing w:before="0" w:after="0"/>
        <w:ind w:left="993" w:hanging="284"/>
        <w:contextualSpacing/>
        <w:jc w:val="both"/>
        <w:rPr>
          <w:shd w:fill="FFFFFF" w:val="clear"/>
        </w:rPr>
      </w:pPr>
      <w:r>
        <w:rPr>
          <w:rFonts w:cs="Times New Roman" w:ascii="Times New Roman" w:hAnsi="Times New Roman"/>
          <w:shd w:fill="FFFFFF" w:val="clear"/>
        </w:rPr>
        <w:t>Caso apresentado certificado de conclusão, apresentar também:</w:t>
      </w:r>
    </w:p>
    <w:p>
      <w:pPr>
        <w:pStyle w:val="Normal"/>
        <w:widowControl w:val="false"/>
        <w:tabs>
          <w:tab w:val="clear" w:pos="720"/>
          <w:tab w:val="left" w:pos="1020" w:leader="none"/>
        </w:tabs>
        <w:spacing w:before="0" w:after="0"/>
        <w:ind w:left="737" w:hanging="0"/>
        <w:jc w:val="both"/>
        <w:rPr>
          <w:shd w:fill="FFFF00" w:val="clear"/>
        </w:rPr>
      </w:pPr>
      <w:r>
        <w:rPr>
          <w:rFonts w:cs="Times New Roman" w:ascii="Times New Roman" w:hAnsi="Times New Roman"/>
          <w:shd w:fill="FFFFFF" w:val="clear"/>
        </w:rPr>
        <w:t xml:space="preserve">    </w:t>
      </w:r>
    </w:p>
    <w:p>
      <w:pPr>
        <w:pStyle w:val="ListParagraph"/>
        <w:numPr>
          <w:ilvl w:val="0"/>
          <w:numId w:val="4"/>
        </w:numPr>
        <w:ind w:left="993" w:hanging="284"/>
        <w:jc w:val="both"/>
        <w:rPr/>
      </w:pPr>
      <w:r>
        <w:rPr>
          <w:rFonts w:cs="Times New Roman" w:ascii="Times New Roman" w:hAnsi="Times New Roman"/>
        </w:rPr>
        <w:t>Portaria de reconhecimento do curso, que pode ser obtida no diário oficial da união, em caso de não reconhecimento, considerar o Cálculo de tempestividade aprovado pela CEF/BR.</w:t>
      </w:r>
    </w:p>
    <w:p>
      <w:pPr>
        <w:pStyle w:val="ListParagraph"/>
        <w:tabs>
          <w:tab w:val="clear" w:pos="720"/>
          <w:tab w:val="left" w:pos="1418" w:leader="none"/>
        </w:tabs>
        <w:jc w:val="both"/>
        <w:rPr>
          <w:rFonts w:ascii="Times New Roman" w:hAnsi="Times New Roman" w:cs="Times New Roman"/>
        </w:rPr>
      </w:pPr>
      <w:r>
        <w:rPr>
          <w:rFonts w:cs="Times New Roman" w:ascii="Times New Roman" w:hAnsi="Times New Roman"/>
        </w:rPr>
      </w:r>
    </w:p>
    <w:p>
      <w:pPr>
        <w:pStyle w:val="ListParagraph"/>
        <w:numPr>
          <w:ilvl w:val="0"/>
          <w:numId w:val="3"/>
        </w:numPr>
        <w:ind w:left="709" w:hanging="283"/>
        <w:jc w:val="both"/>
        <w:rPr>
          <w:rFonts w:ascii="Times New Roman" w:hAnsi="Times New Roman" w:cs="Times New Roman"/>
        </w:rPr>
      </w:pPr>
      <w:r>
        <w:rPr>
          <w:rFonts w:cs="Times New Roman" w:ascii="Times New Roman" w:hAnsi="Times New Roman"/>
        </w:rPr>
        <w:t>Para atender ao item 1.b da Resolução n° 18 do CAU/BR (histórico escolar do curso de graduação em Arquitetura e Urbanismo), será aceito o seguinte documento:</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shd w:fill="FFFFFF" w:val="clear"/>
        </w:rPr>
        <w:t>histórico</w:t>
      </w:r>
      <w:r>
        <w:rPr>
          <w:rFonts w:cs="Times New Roman" w:ascii="Times New Roman" w:hAnsi="Times New Roman"/>
        </w:rPr>
        <w:t xml:space="preserve"> escolar de Arquitetura e Urbanismo emitido pela instituição, com assinatura ou certificação digital.</w:t>
      </w:r>
    </w:p>
    <w:p>
      <w:pPr>
        <w:pStyle w:val="ListParagraph"/>
        <w:tabs>
          <w:tab w:val="clear" w:pos="720"/>
          <w:tab w:val="left" w:pos="1418" w:leader="none"/>
        </w:tabs>
        <w:ind w:left="2160" w:hanging="0"/>
        <w:jc w:val="both"/>
        <w:rPr>
          <w:rFonts w:ascii="Times New Roman" w:hAnsi="Times New Roman" w:cs="Times New Roman"/>
        </w:rPr>
      </w:pPr>
      <w:r>
        <w:rPr>
          <w:rFonts w:cs="Times New Roman" w:ascii="Times New Roman" w:hAnsi="Times New Roman"/>
        </w:rPr>
      </w:r>
    </w:p>
    <w:p>
      <w:pPr>
        <w:pStyle w:val="ListParagraph"/>
        <w:numPr>
          <w:ilvl w:val="0"/>
          <w:numId w:val="3"/>
        </w:numPr>
        <w:ind w:left="709" w:hanging="283"/>
        <w:jc w:val="both"/>
        <w:rPr>
          <w:rFonts w:ascii="Times New Roman" w:hAnsi="Times New Roman" w:cs="Times New Roman"/>
        </w:rPr>
      </w:pPr>
      <w:r>
        <w:rPr>
          <w:rFonts w:cs="Times New Roman" w:ascii="Times New Roman" w:hAnsi="Times New Roman"/>
        </w:rPr>
        <w:t>Para atender ao item 1.c da Resolução n° 18 do CAU/BR (carteira de identidade civil ou cédula de identidade de estrangeiro com indicação da obtenção de visto permanente no País, expedida na forma da lei), serão aceitos os seguintes documentos:</w:t>
      </w:r>
    </w:p>
    <w:p>
      <w:pPr>
        <w:pStyle w:val="ListParagraph"/>
        <w:numPr>
          <w:ilvl w:val="0"/>
          <w:numId w:val="4"/>
        </w:numPr>
        <w:ind w:left="993" w:hanging="284"/>
        <w:jc w:val="both"/>
        <w:rPr>
          <w:rFonts w:ascii="Times New Roman" w:hAnsi="Times New Roman" w:cs="Times New Roman"/>
        </w:rPr>
      </w:pPr>
      <w:r>
        <w:rPr>
          <w:rFonts w:cs="Times New Roman" w:ascii="Times New Roman" w:hAnsi="Times New Roman"/>
        </w:rPr>
        <w:t xml:space="preserve">RG (frente e verso); ou </w:t>
      </w:r>
    </w:p>
    <w:p>
      <w:pPr>
        <w:pStyle w:val="ListParagraph"/>
        <w:numPr>
          <w:ilvl w:val="0"/>
          <w:numId w:val="4"/>
        </w:numPr>
        <w:ind w:left="993" w:hanging="284"/>
        <w:jc w:val="both"/>
        <w:rPr>
          <w:rFonts w:ascii="Times New Roman" w:hAnsi="Times New Roman" w:cs="Times New Roman"/>
        </w:rPr>
      </w:pPr>
      <w:r>
        <w:rPr>
          <w:rFonts w:cs="Times New Roman" w:ascii="Times New Roman" w:hAnsi="Times New Roman"/>
        </w:rPr>
        <w:t>RNE (frente e verso), para estrangeiros.</w:t>
      </w:r>
    </w:p>
    <w:p>
      <w:pPr>
        <w:pStyle w:val="ListParagraph"/>
        <w:ind w:left="993" w:hanging="284"/>
        <w:jc w:val="both"/>
        <w:rPr>
          <w:rFonts w:ascii="Times New Roman" w:hAnsi="Times New Roman" w:cs="Times New Roman"/>
        </w:rPr>
      </w:pPr>
      <w:r>
        <w:rPr>
          <w:rFonts w:cs="Times New Roman" w:ascii="Times New Roman" w:hAnsi="Times New Roman"/>
        </w:rPr>
        <w:t>Caso o documento apresentado não indique o número do CPF, também deve ser apresentado:</w:t>
      </w:r>
    </w:p>
    <w:p>
      <w:pPr>
        <w:pStyle w:val="ListParagraph"/>
        <w:numPr>
          <w:ilvl w:val="0"/>
          <w:numId w:val="4"/>
        </w:numPr>
        <w:ind w:left="993" w:hanging="284"/>
        <w:jc w:val="both"/>
        <w:rPr>
          <w:rFonts w:ascii="Times New Roman" w:hAnsi="Times New Roman" w:cs="Times New Roman"/>
        </w:rPr>
      </w:pPr>
      <w:r>
        <w:rPr>
          <w:rFonts w:cs="Times New Roman" w:ascii="Times New Roman" w:hAnsi="Times New Roman"/>
        </w:rPr>
        <w:t>CPF; ou</w:t>
      </w:r>
    </w:p>
    <w:p>
      <w:pPr>
        <w:pStyle w:val="ListParagraph"/>
        <w:numPr>
          <w:ilvl w:val="0"/>
          <w:numId w:val="4"/>
        </w:numPr>
        <w:ind w:left="993" w:hanging="284"/>
        <w:jc w:val="both"/>
        <w:rPr>
          <w:rFonts w:ascii="Times New Roman" w:hAnsi="Times New Roman" w:cs="Times New Roman"/>
        </w:rPr>
      </w:pPr>
      <w:r>
        <w:rPr>
          <w:rFonts w:cs="Times New Roman" w:ascii="Times New Roman" w:hAnsi="Times New Roman"/>
        </w:rPr>
        <w:t>Certificado de inscrição no CPF, obtido no site da Receita Federal; ou</w:t>
      </w:r>
    </w:p>
    <w:p>
      <w:pPr>
        <w:pStyle w:val="ListParagraph"/>
        <w:numPr>
          <w:ilvl w:val="0"/>
          <w:numId w:val="4"/>
        </w:numPr>
        <w:ind w:left="993" w:hanging="284"/>
        <w:jc w:val="both"/>
        <w:rPr>
          <w:rFonts w:ascii="Times New Roman" w:hAnsi="Times New Roman" w:cs="Times New Roman"/>
        </w:rPr>
      </w:pPr>
      <w:r>
        <w:rPr>
          <w:rFonts w:cs="Times New Roman" w:ascii="Times New Roman" w:hAnsi="Times New Roman"/>
        </w:rPr>
        <w:t>Documento de identificação oficial que apresente o número do CPF.</w:t>
      </w:r>
    </w:p>
    <w:p>
      <w:pPr>
        <w:pStyle w:val="ListParagraph"/>
        <w:tabs>
          <w:tab w:val="clear" w:pos="720"/>
          <w:tab w:val="left" w:pos="1418" w:leader="none"/>
        </w:tabs>
        <w:jc w:val="both"/>
        <w:rPr>
          <w:rFonts w:ascii="Times New Roman" w:hAnsi="Times New Roman" w:cs="Times New Roman"/>
        </w:rPr>
      </w:pPr>
      <w:r>
        <w:rPr>
          <w:rFonts w:cs="Times New Roman" w:ascii="Times New Roman" w:hAnsi="Times New Roman"/>
        </w:rPr>
      </w:r>
    </w:p>
    <w:p>
      <w:pPr>
        <w:pStyle w:val="ListParagraph"/>
        <w:numPr>
          <w:ilvl w:val="0"/>
          <w:numId w:val="3"/>
        </w:numPr>
        <w:spacing w:before="0" w:after="0"/>
        <w:ind w:left="709" w:hanging="283"/>
        <w:contextualSpacing/>
        <w:jc w:val="both"/>
        <w:rPr>
          <w:rFonts w:ascii="Times New Roman" w:hAnsi="Times New Roman" w:cs="Times New Roman"/>
        </w:rPr>
      </w:pPr>
      <w:r>
        <w:rPr>
          <w:rFonts w:cs="Times New Roman" w:ascii="Times New Roman" w:hAnsi="Times New Roman"/>
        </w:rPr>
        <w:t>Para atender ao item 1.d da Resolução n° 18 do CAU/BR (prova de regularidade com a Justiça Eleitoral, quando brasileiro), será aceito o seguinte documento:</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Certidão de quitação eleitoral, emitida em data posterior à última eleição.</w:t>
      </w:r>
    </w:p>
    <w:p>
      <w:pPr>
        <w:pStyle w:val="Normal"/>
        <w:widowControl w:val="false"/>
        <w:tabs>
          <w:tab w:val="clear" w:pos="720"/>
          <w:tab w:val="left" w:pos="1020" w:leader="none"/>
        </w:tabs>
        <w:spacing w:before="0" w:after="0"/>
        <w:ind w:left="993" w:hanging="0"/>
        <w:jc w:val="both"/>
        <w:rPr>
          <w:rFonts w:ascii="Times New Roman" w:hAnsi="Times New Roman" w:cs="Times New Roman"/>
        </w:rPr>
      </w:pPr>
      <w:r>
        <w:rPr>
          <w:rFonts w:cs="Times New Roman" w:ascii="Times New Roman" w:hAnsi="Times New Roman"/>
        </w:rPr>
      </w:r>
    </w:p>
    <w:p>
      <w:pPr>
        <w:pStyle w:val="ListParagraph"/>
        <w:numPr>
          <w:ilvl w:val="0"/>
          <w:numId w:val="3"/>
        </w:numPr>
        <w:spacing w:before="0" w:after="0"/>
        <w:ind w:left="709" w:hanging="283"/>
        <w:contextualSpacing/>
        <w:jc w:val="both"/>
        <w:rPr>
          <w:rFonts w:ascii="Times New Roman" w:hAnsi="Times New Roman" w:cs="Times New Roman"/>
        </w:rPr>
      </w:pPr>
      <w:r>
        <w:rPr>
          <w:rFonts w:cs="Times New Roman" w:ascii="Times New Roman" w:hAnsi="Times New Roman"/>
        </w:rPr>
        <w:t>Para atender ao item 1.e da Resolução n° 18 do CAU/BR (prova de regularidade com o serviço militar, nos termos da lei, quando brasileiro do sexo masculino), serão aceitos os seguintes documentos:</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Certificado de reservista (frente e verso); ou</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Certificado comprobatório de situação militar (frente e verso, se houver).</w:t>
      </w:r>
    </w:p>
    <w:p>
      <w:pPr>
        <w:pStyle w:val="ListParagraph"/>
        <w:tabs>
          <w:tab w:val="clear" w:pos="720"/>
          <w:tab w:val="left" w:pos="1418" w:leader="none"/>
        </w:tabs>
        <w:jc w:val="both"/>
        <w:rPr>
          <w:rFonts w:ascii="Times New Roman" w:hAnsi="Times New Roman" w:cs="Times New Roman"/>
        </w:rPr>
      </w:pPr>
      <w:r>
        <w:rPr>
          <w:rFonts w:cs="Times New Roman" w:ascii="Times New Roman" w:hAnsi="Times New Roman"/>
        </w:rPr>
      </w:r>
    </w:p>
    <w:p>
      <w:pPr>
        <w:pStyle w:val="ListParagraph"/>
        <w:numPr>
          <w:ilvl w:val="0"/>
          <w:numId w:val="3"/>
        </w:numPr>
        <w:spacing w:before="0" w:after="0"/>
        <w:ind w:left="709" w:hanging="283"/>
        <w:contextualSpacing/>
        <w:jc w:val="both"/>
        <w:rPr>
          <w:rFonts w:ascii="Times New Roman" w:hAnsi="Times New Roman" w:cs="Times New Roman"/>
        </w:rPr>
      </w:pPr>
      <w:r>
        <w:rPr>
          <w:rFonts w:cs="Times New Roman" w:ascii="Times New Roman" w:hAnsi="Times New Roman"/>
        </w:rPr>
        <w:t>Deve ser apresentado também, embora não exigido pela Resolução, comprovante de endereço, sendo aceitos os seguintes documentos:</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Conta de água; ou</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Conta de energia elétrica; ou</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Conta de telefone; ou</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Conta de gás; ou</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Boleto de pagamento do plano de saúde; ou</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Escritura de imóvel; ou</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Carnê de cobrança de IPTU; ou</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Conta de TV por assinatura; ou</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Conta de internet; ou</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Cobrança do condomínio; ou</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Boleto de aluguel; ou</w:t>
      </w:r>
    </w:p>
    <w:p>
      <w:pPr>
        <w:pStyle w:val="Normal"/>
        <w:widowControl w:val="false"/>
        <w:numPr>
          <w:ilvl w:val="0"/>
          <w:numId w:val="4"/>
        </w:numPr>
        <w:tabs>
          <w:tab w:val="clear" w:pos="720"/>
          <w:tab w:val="left" w:pos="1020" w:leader="none"/>
        </w:tabs>
        <w:spacing w:before="0" w:after="0"/>
        <w:ind w:left="993" w:hanging="284"/>
        <w:jc w:val="both"/>
        <w:rPr>
          <w:rFonts w:ascii="Times New Roman" w:hAnsi="Times New Roman" w:cs="Times New Roman"/>
        </w:rPr>
      </w:pPr>
      <w:r>
        <w:rPr>
          <w:rFonts w:cs="Times New Roman" w:ascii="Times New Roman" w:hAnsi="Times New Roman"/>
        </w:rPr>
        <w:t>Contrato de aluguel</w:t>
      </w:r>
    </w:p>
    <w:p>
      <w:pPr>
        <w:pStyle w:val="Normal"/>
        <w:widowControl w:val="false"/>
        <w:numPr>
          <w:ilvl w:val="0"/>
          <w:numId w:val="4"/>
        </w:numPr>
        <w:tabs>
          <w:tab w:val="clear" w:pos="720"/>
          <w:tab w:val="left" w:pos="1020" w:leader="none"/>
        </w:tabs>
        <w:spacing w:before="0" w:after="0"/>
        <w:ind w:left="993" w:hanging="284"/>
        <w:jc w:val="both"/>
        <w:rPr>
          <w:color w:val="000000"/>
          <w:shd w:fill="FFFFFF" w:val="clear"/>
        </w:rPr>
      </w:pPr>
      <w:r>
        <w:rPr>
          <w:rFonts w:cs="Times New Roman" w:ascii="Times New Roman" w:hAnsi="Times New Roman"/>
          <w:color w:val="000000"/>
          <w:shd w:fill="FFFFFF" w:val="clear"/>
        </w:rPr>
        <w:t>Serão considerados os documentos acima listados como comprovante de residência ou outro comprovante que esteja em nome do requerente.</w:t>
      </w:r>
    </w:p>
    <w:p>
      <w:pPr>
        <w:pStyle w:val="ListParagraph"/>
        <w:ind w:left="709" w:hanging="0"/>
        <w:jc w:val="both"/>
        <w:rPr>
          <w:rFonts w:ascii="Times New Roman" w:hAnsi="Times New Roman" w:cs="Times New Roman"/>
        </w:rPr>
      </w:pPr>
      <w:r>
        <w:rPr>
          <w:rFonts w:cs="Times New Roman" w:ascii="Times New Roman" w:hAnsi="Times New Roman"/>
        </w:rPr>
        <w:t>Caso o(s) documento(s) esteja(m) em nome de terceiro, poderá ser apresentada declaração do próprio requerente (modelo anexo) ou documento que vincule o requerente ao terceiro.</w:t>
      </w:r>
    </w:p>
    <w:p>
      <w:pPr>
        <w:pStyle w:val="ListParagraph"/>
        <w:tabs>
          <w:tab w:val="clear" w:pos="720"/>
          <w:tab w:val="left" w:pos="1418" w:leader="none"/>
        </w:tabs>
        <w:jc w:val="both"/>
        <w:rPr>
          <w:rFonts w:ascii="Times New Roman" w:hAnsi="Times New Roman" w:cs="Times New Roman"/>
        </w:rPr>
      </w:pPr>
      <w:r>
        <w:rPr>
          <w:rFonts w:cs="Times New Roman" w:ascii="Times New Roman" w:hAnsi="Times New Roman"/>
        </w:rPr>
      </w:r>
    </w:p>
    <w:p>
      <w:pPr>
        <w:pStyle w:val="ListParagraph"/>
        <w:numPr>
          <w:ilvl w:val="1"/>
          <w:numId w:val="5"/>
        </w:numPr>
        <w:tabs>
          <w:tab w:val="clear" w:pos="720"/>
          <w:tab w:val="left" w:pos="1418" w:leader="none"/>
        </w:tabs>
        <w:ind w:left="432" w:hanging="432"/>
        <w:jc w:val="both"/>
        <w:rPr>
          <w:rFonts w:ascii="Times New Roman" w:hAnsi="Times New Roman" w:cs="Times New Roman"/>
        </w:rPr>
      </w:pPr>
      <w:r>
        <w:rPr>
          <w:rFonts w:cs="Times New Roman" w:ascii="Times New Roman" w:hAnsi="Times New Roman"/>
        </w:rPr>
        <w:t>Aprovar a lista de verificação (modelo anexo), a ser divulgada pelo CAU/PR e adotada por esta Gerência para fins de registro profissional, em conformidade com os itens acima citados.</w:t>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ListParagraph"/>
        <w:numPr>
          <w:ilvl w:val="0"/>
          <w:numId w:val="2"/>
        </w:numPr>
        <w:tabs>
          <w:tab w:val="clear" w:pos="720"/>
          <w:tab w:val="left" w:pos="284" w:leader="none"/>
        </w:tabs>
        <w:spacing w:lineRule="auto" w:line="240" w:before="0" w:after="0"/>
        <w:ind w:left="0" w:hanging="0"/>
        <w:contextualSpacing/>
        <w:jc w:val="both"/>
        <w:rPr>
          <w:rFonts w:ascii="Times New Roman" w:hAnsi="Times New Roman" w:cs="Times New Roman"/>
        </w:rPr>
      </w:pPr>
      <w:r>
        <w:rPr>
          <w:rFonts w:cs="Times New Roman" w:ascii="Times New Roman" w:hAnsi="Times New Roman"/>
        </w:rPr>
        <w:t>Encaminhar esta deliberação à Presidência do CAU para conhecimento.</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Esta deliberação entra em vigor nesta data.</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t>Curitiba - PR, 25 de abril de 2024</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bl>
      <w:tblPr>
        <w:tblStyle w:val="Tabelacomgrade"/>
        <w:tblW w:w="906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530"/>
        <w:gridCol w:w="4530"/>
      </w:tblGrid>
      <w:tr>
        <w:trPr/>
        <w:tc>
          <w:tcPr>
            <w:tcW w:w="4530" w:type="dxa"/>
            <w:tcBorders>
              <w:top w:val="nil"/>
              <w:left w:val="nil"/>
              <w:bottom w:val="nil"/>
              <w:right w:val="nil"/>
            </w:tcBorders>
            <w:vAlign w:val="center"/>
          </w:tcPr>
          <w:p>
            <w:pPr>
              <w:pStyle w:val="Normal"/>
              <w:widowControl w:val="false"/>
              <w:suppressAutoHyphens w:val="true"/>
              <w:spacing w:before="0" w:after="0"/>
              <w:ind w:left="37" w:hanging="37"/>
              <w:jc w:val="center"/>
              <w:rPr>
                <w:rFonts w:ascii="Times New Roman" w:hAnsi="Times New Roman" w:eastAsia="Times New Roman" w:cs=""/>
                <w:b/>
                <w:b/>
                <w:bCs/>
                <w:color w:val="000000"/>
                <w:spacing w:val="4"/>
                <w:kern w:val="0"/>
                <w:sz w:val="20"/>
                <w:szCs w:val="20"/>
                <w:shd w:fill="FFFFFF" w:val="clear"/>
                <w:lang w:val="pt-BR" w:eastAsia="en-US" w:bidi="ar-SA"/>
              </w:rPr>
            </w:pPr>
            <w:r>
              <w:rPr>
                <w:rFonts w:eastAsia="Times New Roman" w:cs="" w:ascii="Times New Roman" w:hAnsi="Times New Roman"/>
                <w:b/>
                <w:bCs/>
                <w:color w:val="000000"/>
                <w:spacing w:val="4"/>
                <w:kern w:val="0"/>
                <w:sz w:val="20"/>
                <w:szCs w:val="20"/>
                <w:shd w:fill="FFFFFF" w:val="clear"/>
                <w:lang w:val="pt-BR" w:eastAsia="en-US" w:bidi="ar-SA"/>
              </w:rPr>
              <w:t>ANTONIO RICARDO NUNES SARDO</w:t>
            </w:r>
          </w:p>
          <w:p>
            <w:pPr>
              <w:pStyle w:val="Normal"/>
              <w:widowControl w:val="false"/>
              <w:suppressAutoHyphens w:val="true"/>
              <w:spacing w:before="0" w:after="0"/>
              <w:ind w:left="37" w:hanging="37"/>
              <w:jc w:val="center"/>
              <w:rPr>
                <w:rFonts w:ascii="Times New Roman" w:hAnsi="Times New Roman"/>
              </w:rPr>
            </w:pPr>
            <w:r>
              <w:rPr>
                <w:rFonts w:eastAsia="Calibri" w:cs="" w:ascii="Times New Roman" w:hAnsi="Times New Roman"/>
                <w:kern w:val="0"/>
                <w:sz w:val="20"/>
                <w:szCs w:val="22"/>
                <w:lang w:val="pt-BR" w:eastAsia="en-US" w:bidi="ar-SA"/>
              </w:rPr>
              <w:t>Coordenador (a) CEF-CAU/PR</w:t>
            </w:r>
          </w:p>
        </w:tc>
        <w:tc>
          <w:tcPr>
            <w:tcW w:w="4530" w:type="dxa"/>
            <w:tcBorders>
              <w:top w:val="nil"/>
              <w:left w:val="nil"/>
              <w:bottom w:val="nil"/>
              <w:right w:val="nil"/>
            </w:tcBorders>
            <w:vAlign w:val="center"/>
          </w:tcPr>
          <w:p>
            <w:pPr>
              <w:pStyle w:val="Normal"/>
              <w:widowControl w:val="false"/>
              <w:suppressAutoHyphens w:val="true"/>
              <w:spacing w:before="0" w:after="0"/>
              <w:ind w:left="37" w:hanging="37"/>
              <w:jc w:val="center"/>
              <w:rPr>
                <w:rFonts w:ascii="Times New Roman" w:hAnsi="Times New Roman"/>
                <w:b/>
                <w:b/>
                <w:bCs/>
                <w:sz w:val="20"/>
                <w:lang w:val="it-IT"/>
              </w:rPr>
            </w:pPr>
            <w:r>
              <w:rPr>
                <w:rFonts w:eastAsia="Calibri" w:cs="" w:ascii="Times New Roman" w:hAnsi="Times New Roman"/>
                <w:b/>
                <w:bCs/>
                <w:kern w:val="0"/>
                <w:sz w:val="20"/>
                <w:szCs w:val="22"/>
                <w:lang w:val="it-IT" w:eastAsia="en-US" w:bidi="ar-SA"/>
              </w:rPr>
              <w:t>FRANCINE CLAUDIA KOSCIUV</w:t>
            </w:r>
          </w:p>
          <w:p>
            <w:pPr>
              <w:pStyle w:val="Normal"/>
              <w:widowControl w:val="false"/>
              <w:suppressAutoHyphens w:val="true"/>
              <w:spacing w:before="0" w:after="0"/>
              <w:ind w:left="37" w:hanging="37"/>
              <w:jc w:val="center"/>
              <w:rPr>
                <w:rFonts w:ascii="Times New Roman" w:hAnsi="Times New Roman"/>
                <w:lang w:val="it-IT"/>
              </w:rPr>
            </w:pPr>
            <w:r>
              <w:rPr>
                <w:rFonts w:eastAsia="Calibri" w:cs="" w:ascii="Times New Roman" w:hAnsi="Times New Roman"/>
                <w:kern w:val="0"/>
                <w:sz w:val="20"/>
                <w:szCs w:val="22"/>
                <w:lang w:val="it-IT" w:eastAsia="en-US" w:bidi="ar-SA"/>
              </w:rPr>
              <w:t>Assistente da CEF-CAU/PR</w:t>
            </w:r>
          </w:p>
        </w:tc>
      </w:tr>
    </w:tbl>
    <w:p>
      <w:pPr>
        <w:pStyle w:val="Normal"/>
        <w:spacing w:before="0" w:after="0"/>
        <w:jc w:val="both"/>
        <w:rPr>
          <w:rFonts w:ascii="Times New Roman" w:hAnsi="Times New Roman"/>
          <w:bCs/>
          <w:color w:val="000000"/>
          <w:spacing w:val="4"/>
          <w:lang w:eastAsia="pt-BR"/>
        </w:rPr>
      </w:pPr>
      <w:r>
        <w:rPr>
          <w:rFonts w:ascii="Times New Roman" w:hAnsi="Times New Roman"/>
          <w:bCs/>
          <w:color w:val="000000"/>
          <w:spacing w:val="4"/>
          <w:lang w:eastAsia="pt-BR"/>
        </w:rPr>
      </w:r>
    </w:p>
    <w:p>
      <w:pPr>
        <w:pStyle w:val="Normal"/>
        <w:spacing w:before="0" w:after="0"/>
        <w:jc w:val="both"/>
        <w:rPr>
          <w:rFonts w:ascii="Times New Roman" w:hAnsi="Times New Roman"/>
          <w:bCs/>
          <w:color w:val="000000"/>
          <w:spacing w:val="4"/>
          <w:lang w:eastAsia="pt-BR"/>
        </w:rPr>
      </w:pPr>
      <w:r>
        <w:rPr>
          <w:rFonts w:ascii="Times New Roman" w:hAnsi="Times New Roman"/>
          <w:bCs/>
          <w:color w:val="000000"/>
          <w:spacing w:val="4"/>
          <w:lang w:eastAsia="pt-BR"/>
        </w:rPr>
      </w:r>
    </w:p>
    <w:p>
      <w:pPr>
        <w:pStyle w:val="Normal"/>
        <w:spacing w:before="0" w:after="0"/>
        <w:jc w:val="both"/>
        <w:rPr/>
      </w:pPr>
      <w:r>
        <w:rPr>
          <w:rFonts w:ascii="Times New Roman" w:hAnsi="Times New Roman"/>
          <w:bCs/>
          <w:color w:val="000000"/>
          <w:spacing w:val="4"/>
          <w:lang w:eastAsia="pt-BR"/>
        </w:rPr>
        <w:t xml:space="preserve">Considerando a autorização da Comissão de Ensino e Formação do CAU/PR, </w:t>
      </w:r>
      <w:r>
        <w:rPr>
          <w:rFonts w:ascii="Times New Roman" w:hAnsi="Times New Roman"/>
          <w:color w:val="000000"/>
          <w:shd w:fill="FFFFFF" w:val="clear"/>
        </w:rPr>
        <w:t xml:space="preserve">a necessidade de ações cautelosas em defesa da saúde dos membros do Plenário, convidados e colaboradores do Conselho e a implantação de reuniões deliberativas virtuais, </w:t>
      </w:r>
      <w:r>
        <w:rPr>
          <w:rFonts w:ascii="Times New Roman" w:hAnsi="Times New Roman"/>
          <w:b/>
          <w:color w:val="000000"/>
          <w:spacing w:val="4"/>
          <w:lang w:eastAsia="pt-BR"/>
        </w:rPr>
        <w:t>atesto a veracidade e a autenticidade das informações prestadas.</w:t>
      </w:r>
    </w:p>
    <w:p>
      <w:pPr>
        <w:pStyle w:val="Normal"/>
        <w:spacing w:lineRule="auto" w:line="240" w:before="0" w:after="0"/>
        <w:jc w:val="center"/>
        <w:rPr>
          <w:rFonts w:ascii="Times New Roman" w:hAnsi="Times New Roman" w:cs="Times New Roman"/>
        </w:rPr>
      </w:pPr>
      <w:r>
        <w:rPr>
          <w:rFonts w:cs="Times New Roman" w:ascii="Times New Roman" w:hAnsi="Times New Roman"/>
        </w:rPr>
      </w:r>
      <w:bookmarkStart w:id="0" w:name="_Hlk35511071"/>
      <w:bookmarkStart w:id="1" w:name="_Hlk35511071"/>
      <w:bookmarkEnd w:id="1"/>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b/>
          <w:b/>
          <w:lang w:eastAsia="pt-BR"/>
        </w:rPr>
      </w:pPr>
      <w:r>
        <w:rPr>
          <w:rFonts w:ascii="Times New Roman" w:hAnsi="Times New Roman"/>
          <w:b/>
          <w:lang w:eastAsia="pt-BR"/>
        </w:rPr>
        <w:t>Folha de Votação</w:t>
      </w:r>
    </w:p>
    <w:p>
      <w:pPr>
        <w:pStyle w:val="Normal"/>
        <w:spacing w:lineRule="auto" w:line="240" w:before="0" w:after="0"/>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jc w:val="center"/>
        <w:rPr>
          <w:rFonts w:ascii="Times New Roman" w:hAnsi="Times New Roman"/>
        </w:rPr>
      </w:pPr>
      <w:r>
        <w:rPr>
          <w:rFonts w:eastAsia="Calibri" w:ascii="Times New Roman" w:hAnsi="Times New Roman"/>
          <w:b/>
          <w:bCs/>
        </w:rPr>
        <w:t>4ª REUNIÃO ORDINÁRIA 2024 DA CEF - CAU/PR</w:t>
      </w:r>
    </w:p>
    <w:p>
      <w:pPr>
        <w:pStyle w:val="Normal"/>
        <w:tabs>
          <w:tab w:val="clear" w:pos="720"/>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spacing w:before="240" w:after="0"/>
        <w:jc w:val="center"/>
        <w:rPr>
          <w:rFonts w:ascii="Times New Roman" w:hAnsi="Times New Roman"/>
        </w:rPr>
      </w:pPr>
      <w:r>
        <w:rPr>
          <w:rFonts w:eastAsia="Cambria" w:ascii="Times New Roman" w:hAnsi="Times New Roman"/>
          <w:b/>
          <w:bCs/>
          <w:lang w:eastAsia="pt-BR"/>
        </w:rPr>
        <w:t>Folha de Votação</w:t>
      </w:r>
    </w:p>
    <w:tbl>
      <w:tblPr>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1026"/>
        <w:gridCol w:w="1303"/>
        <w:gridCol w:w="805"/>
        <w:gridCol w:w="2273"/>
        <w:gridCol w:w="840"/>
        <w:gridCol w:w="185"/>
        <w:gridCol w:w="604"/>
        <w:gridCol w:w="567"/>
        <w:gridCol w:w="92"/>
        <w:gridCol w:w="745"/>
        <w:gridCol w:w="913"/>
      </w:tblGrid>
      <w:tr>
        <w:trPr/>
        <w:tc>
          <w:tcPr>
            <w:tcW w:w="232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bCs/>
                <w:lang w:eastAsia="pt-BR"/>
              </w:rPr>
            </w:pPr>
            <w:r>
              <w:rPr>
                <w:rFonts w:eastAsia="Cambria" w:ascii="Times New Roman" w:hAnsi="Times New Roman"/>
                <w:b/>
                <w:bCs/>
                <w:lang w:eastAsia="pt-BR"/>
              </w:rPr>
              <w:t>Função</w:t>
            </w:r>
          </w:p>
        </w:tc>
        <w:tc>
          <w:tcPr>
            <w:tcW w:w="307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bCs/>
                <w:lang w:eastAsia="pt-BR"/>
              </w:rPr>
            </w:pPr>
            <w:r>
              <w:rPr>
                <w:rFonts w:eastAsia="Cambria" w:ascii="Times New Roman" w:hAnsi="Times New Roman"/>
                <w:b/>
                <w:bCs/>
                <w:lang w:eastAsia="pt-BR"/>
              </w:rPr>
              <w:t>Conselheiros</w:t>
            </w:r>
          </w:p>
        </w:tc>
        <w:tc>
          <w:tcPr>
            <w:tcW w:w="3946"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bCs/>
                <w:lang w:eastAsia="pt-BR"/>
              </w:rPr>
            </w:pPr>
            <w:r>
              <w:rPr>
                <w:rFonts w:eastAsia="Cambria" w:ascii="Times New Roman" w:hAnsi="Times New Roman"/>
                <w:b/>
                <w:bCs/>
                <w:lang w:eastAsia="pt-BR"/>
              </w:rPr>
              <w:t>Votação</w:t>
            </w:r>
          </w:p>
        </w:tc>
      </w:tr>
      <w:tr>
        <w:trPr/>
        <w:tc>
          <w:tcPr>
            <w:tcW w:w="232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Cambria"/>
                <w:b/>
                <w:b/>
                <w:bCs/>
                <w:lang w:eastAsia="pt-BR"/>
              </w:rPr>
            </w:pPr>
            <w:r>
              <w:rPr>
                <w:rFonts w:eastAsia="Cambria" w:ascii="Times New Roman" w:hAnsi="Times New Roman"/>
                <w:b/>
                <w:bCs/>
                <w:lang w:eastAsia="pt-BR"/>
              </w:rPr>
            </w:r>
          </w:p>
        </w:tc>
        <w:tc>
          <w:tcPr>
            <w:tcW w:w="307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Cambria"/>
                <w:b/>
                <w:b/>
                <w:bCs/>
                <w:lang w:eastAsia="pt-BR"/>
              </w:rPr>
            </w:pPr>
            <w:r>
              <w:rPr>
                <w:rFonts w:eastAsia="Cambria" w:ascii="Times New Roman" w:hAnsi="Times New Roman"/>
                <w:b/>
                <w:bCs/>
                <w:lang w:eastAsia="pt-BR"/>
              </w:rPr>
            </w:r>
          </w:p>
        </w:tc>
        <w:tc>
          <w:tcPr>
            <w:tcW w:w="10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bCs/>
                <w:lang w:eastAsia="pt-BR"/>
              </w:rPr>
            </w:pPr>
            <w:r>
              <w:rPr>
                <w:rFonts w:eastAsia="Cambria" w:ascii="Times New Roman" w:hAnsi="Times New Roman"/>
                <w:b/>
                <w:bCs/>
                <w:lang w:eastAsia="pt-BR"/>
              </w:rPr>
              <w:t>Deferir</w:t>
            </w:r>
          </w:p>
        </w:tc>
        <w:tc>
          <w:tcPr>
            <w:tcW w:w="117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44" w:hanging="0"/>
              <w:jc w:val="center"/>
              <w:rPr>
                <w:rFonts w:ascii="Times New Roman" w:hAnsi="Times New Roman" w:eastAsia="Cambria"/>
                <w:b/>
                <w:b/>
                <w:bCs/>
                <w:lang w:eastAsia="pt-BR"/>
              </w:rPr>
            </w:pPr>
            <w:r>
              <w:rPr>
                <w:rFonts w:eastAsia="Cambria" w:ascii="Times New Roman" w:hAnsi="Times New Roman"/>
                <w:b/>
                <w:bCs/>
                <w:lang w:eastAsia="pt-BR"/>
              </w:rPr>
              <w:t>Indeferir</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bCs/>
                <w:lang w:eastAsia="pt-BR"/>
              </w:rPr>
            </w:pPr>
            <w:r>
              <w:rPr>
                <w:rFonts w:eastAsia="Cambria" w:ascii="Times New Roman" w:hAnsi="Times New Roman"/>
                <w:b/>
                <w:bCs/>
                <w:lang w:eastAsia="pt-BR"/>
              </w:rPr>
              <w:t>Abst.</w:t>
            </w:r>
          </w:p>
        </w:tc>
        <w:tc>
          <w:tcPr>
            <w:tcW w:w="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bCs/>
                <w:lang w:eastAsia="pt-BR"/>
              </w:rPr>
            </w:pPr>
            <w:r>
              <w:rPr>
                <w:rFonts w:eastAsia="Cambria" w:ascii="Times New Roman" w:hAnsi="Times New Roman"/>
                <w:b/>
                <w:bCs/>
                <w:lang w:eastAsia="pt-BR"/>
              </w:rPr>
              <w:t>Ausên.</w:t>
            </w:r>
          </w:p>
        </w:tc>
      </w:tr>
      <w:tr>
        <w:trPr>
          <w:trHeight w:val="28" w:hRule="atLeast"/>
        </w:trPr>
        <w:tc>
          <w:tcPr>
            <w:tcW w:w="23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Cambria"/>
                <w:lang w:eastAsia="pt-BR"/>
              </w:rPr>
            </w:pPr>
            <w:r>
              <w:rPr>
                <w:rFonts w:eastAsia="Cambria" w:ascii="Times New Roman" w:hAnsi="Times New Roman"/>
                <w:lang w:eastAsia="pt-BR"/>
              </w:rPr>
              <w:t>Coordenador</w:t>
            </w:r>
          </w:p>
        </w:tc>
        <w:tc>
          <w:tcPr>
            <w:tcW w:w="307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olor w:val="000000"/>
                <w:spacing w:val="4"/>
                <w:shd w:fill="FFFFFF" w:val="clear"/>
              </w:rPr>
            </w:pPr>
            <w:r>
              <w:rPr>
                <w:rFonts w:eastAsia="Times New Roman" w:ascii="Times New Roman" w:hAnsi="Times New Roman"/>
                <w:color w:val="000000"/>
                <w:spacing w:val="4"/>
                <w:shd w:fill="FFFFFF" w:val="clear"/>
              </w:rPr>
              <w:t>Antonio Ricardo N. Sardo</w:t>
            </w:r>
          </w:p>
        </w:tc>
        <w:tc>
          <w:tcPr>
            <w:tcW w:w="10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lang w:eastAsia="pt-BR"/>
              </w:rPr>
            </w:pPr>
            <w:r>
              <w:rPr>
                <w:rFonts w:eastAsia="Cambria" w:ascii="Times New Roman" w:hAnsi="Times New Roman"/>
                <w:lang w:eastAsia="pt-BR"/>
              </w:rPr>
              <w:t>X</w:t>
            </w:r>
          </w:p>
        </w:tc>
        <w:tc>
          <w:tcPr>
            <w:tcW w:w="117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c>
          <w:tcPr>
            <w:tcW w:w="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r>
      <w:tr>
        <w:trPr>
          <w:trHeight w:val="28" w:hRule="atLeast"/>
        </w:trPr>
        <w:tc>
          <w:tcPr>
            <w:tcW w:w="23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Cambria"/>
                <w:lang w:eastAsia="pt-BR"/>
              </w:rPr>
            </w:pPr>
            <w:r>
              <w:rPr>
                <w:rFonts w:eastAsia="Cambria" w:ascii="Times New Roman" w:hAnsi="Times New Roman"/>
                <w:lang w:eastAsia="pt-BR"/>
              </w:rPr>
              <w:t>Coord. Adjunto</w:t>
            </w:r>
          </w:p>
        </w:tc>
        <w:tc>
          <w:tcPr>
            <w:tcW w:w="307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left"/>
              <w:rPr>
                <w:rFonts w:ascii="Times New Roman" w:hAnsi="Times New Roman"/>
                <w:spacing w:val="4"/>
                <w:sz w:val="20"/>
                <w:szCs w:val="20"/>
                <w:shd w:fill="FFFFFF" w:val="clear"/>
              </w:rPr>
            </w:pPr>
            <w:r>
              <w:rPr>
                <w:rFonts w:eastAsia="Times New Roman" w:cs="Times New Roman" w:ascii="Times New Roman" w:hAnsi="Times New Roman"/>
                <w:color w:val="000000"/>
                <w:spacing w:val="4"/>
                <w:kern w:val="0"/>
                <w:sz w:val="22"/>
                <w:szCs w:val="22"/>
                <w:shd w:fill="FFFFFF" w:val="clear"/>
                <w:lang w:val="pt-BR" w:eastAsia="en-US" w:bidi="ar-SA"/>
              </w:rPr>
              <w:t>Eneida Kuchpil</w:t>
            </w:r>
          </w:p>
        </w:tc>
        <w:tc>
          <w:tcPr>
            <w:tcW w:w="10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lang w:eastAsia="pt-BR"/>
              </w:rPr>
            </w:pPr>
            <w:r>
              <w:rPr>
                <w:rFonts w:eastAsia="Cambria" w:ascii="Times New Roman" w:hAnsi="Times New Roman"/>
                <w:lang w:eastAsia="pt-BR"/>
              </w:rPr>
              <w:t>X</w:t>
            </w:r>
          </w:p>
        </w:tc>
        <w:tc>
          <w:tcPr>
            <w:tcW w:w="117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c>
          <w:tcPr>
            <w:tcW w:w="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r>
      <w:tr>
        <w:trPr>
          <w:trHeight w:val="28" w:hRule="atLeast"/>
        </w:trPr>
        <w:tc>
          <w:tcPr>
            <w:tcW w:w="23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Cambria"/>
                <w:lang w:eastAsia="pt-BR"/>
              </w:rPr>
            </w:pPr>
            <w:r>
              <w:rPr>
                <w:rFonts w:eastAsia="Cambria" w:ascii="Times New Roman" w:hAnsi="Times New Roman"/>
                <w:lang w:eastAsia="pt-BR"/>
              </w:rPr>
              <w:t>Membro</w:t>
            </w:r>
          </w:p>
        </w:tc>
        <w:tc>
          <w:tcPr>
            <w:tcW w:w="307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jc w:val="left"/>
              <w:rPr>
                <w:rFonts w:ascii="Times New Roman" w:hAnsi="Times New Roman" w:eastAsia="MS Mincho" w:cs="Times New Roman"/>
                <w:color w:val="000000"/>
                <w:spacing w:val="4"/>
                <w:shd w:fill="FFFFFF" w:val="clear"/>
                <w:lang w:val="pt-BR"/>
              </w:rPr>
            </w:pPr>
            <w:r>
              <w:rPr>
                <w:rFonts w:eastAsia="MS Mincho" w:cs="Times New Roman" w:ascii="Times New Roman" w:hAnsi="Times New Roman"/>
                <w:color w:val="000000"/>
                <w:spacing w:val="4"/>
                <w:kern w:val="0"/>
                <w:sz w:val="22"/>
                <w:szCs w:val="22"/>
                <w:shd w:fill="FFFFFF" w:val="clear"/>
                <w:lang w:val="pt-BR" w:eastAsia="en-US" w:bidi="ar-SA"/>
              </w:rPr>
              <w:t xml:space="preserve"> </w:t>
            </w:r>
            <w:r>
              <w:rPr>
                <w:rFonts w:eastAsia="MS Mincho" w:cs="Times New Roman" w:ascii="Times New Roman" w:hAnsi="Times New Roman"/>
                <w:color w:val="000000"/>
                <w:spacing w:val="4"/>
                <w:kern w:val="0"/>
                <w:sz w:val="24"/>
                <w:szCs w:val="24"/>
                <w:shd w:fill="FFFFFF" w:val="clear"/>
                <w:lang w:val="pt-BR" w:eastAsia="en-US" w:bidi="ar-SA"/>
              </w:rPr>
              <w:t>Cesar A</w:t>
            </w:r>
            <w:r>
              <w:rPr>
                <w:rFonts w:eastAsia="MS Mincho" w:cs="Times New Roman" w:ascii="Times New Roman" w:hAnsi="Times New Roman"/>
                <w:color w:val="000000"/>
                <w:spacing w:val="4"/>
                <w:kern w:val="0"/>
                <w:sz w:val="24"/>
                <w:szCs w:val="24"/>
                <w:shd w:fill="FFFFFF" w:val="clear"/>
                <w:lang w:val="pt-BR" w:eastAsia="en-US" w:bidi="ar-SA"/>
              </w:rPr>
              <w:t>u</w:t>
            </w:r>
            <w:r>
              <w:rPr>
                <w:rFonts w:eastAsia="MS Mincho" w:cs="Times New Roman" w:ascii="Times New Roman" w:hAnsi="Times New Roman"/>
                <w:color w:val="000000"/>
                <w:spacing w:val="4"/>
                <w:kern w:val="0"/>
                <w:sz w:val="24"/>
                <w:szCs w:val="24"/>
                <w:shd w:fill="FFFFFF" w:val="clear"/>
                <w:lang w:val="pt-BR" w:eastAsia="en-US" w:bidi="ar-SA"/>
              </w:rPr>
              <w:t>gusto Hoffmann</w:t>
            </w:r>
          </w:p>
        </w:tc>
        <w:tc>
          <w:tcPr>
            <w:tcW w:w="10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Cs/>
                <w:lang w:eastAsia="pt-BR"/>
              </w:rPr>
            </w:pPr>
            <w:r>
              <w:rPr>
                <w:rFonts w:eastAsia="Cambria" w:ascii="Times New Roman" w:hAnsi="Times New Roman"/>
                <w:bCs/>
                <w:lang w:eastAsia="pt-BR"/>
              </w:rPr>
              <w:t>X</w:t>
            </w:r>
          </w:p>
        </w:tc>
        <w:tc>
          <w:tcPr>
            <w:tcW w:w="117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c>
          <w:tcPr>
            <w:tcW w:w="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r>
      <w:tr>
        <w:trPr>
          <w:trHeight w:val="28" w:hRule="atLeast"/>
        </w:trPr>
        <w:tc>
          <w:tcPr>
            <w:tcW w:w="2329"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Cambria"/>
                <w:lang w:eastAsia="pt-BR"/>
              </w:rPr>
            </w:pPr>
            <w:r>
              <w:rPr>
                <w:rFonts w:eastAsia="Cambria" w:ascii="Times New Roman" w:hAnsi="Times New Roman"/>
                <w:lang w:eastAsia="pt-BR"/>
              </w:rPr>
              <w:t>Membro</w:t>
            </w:r>
          </w:p>
        </w:tc>
        <w:tc>
          <w:tcPr>
            <w:tcW w:w="3078"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52" w:before="0" w:after="160"/>
              <w:jc w:val="left"/>
              <w:rPr>
                <w:rFonts w:ascii="Times New Roman" w:hAnsi="Times New Roman" w:eastAsia="MS Mincho" w:cs="Times New Roman"/>
                <w:color w:val="000000"/>
                <w:spacing w:val="4"/>
                <w:kern w:val="0"/>
                <w:sz w:val="22"/>
                <w:szCs w:val="22"/>
                <w:shd w:fill="FFFFFF" w:val="clear"/>
                <w:lang w:val="pt-BR" w:eastAsia="en-US" w:bidi="ar-SA"/>
              </w:rPr>
            </w:pPr>
            <w:r>
              <w:rPr>
                <w:rFonts w:eastAsia="MS Mincho" w:cs="Times New Roman" w:ascii="Times New Roman" w:hAnsi="Times New Roman"/>
                <w:color w:val="000000"/>
                <w:spacing w:val="4"/>
                <w:kern w:val="0"/>
                <w:sz w:val="22"/>
                <w:szCs w:val="22"/>
                <w:shd w:fill="FFFFFF" w:val="clear"/>
                <w:lang w:val="pt-BR" w:eastAsia="en-US" w:bidi="ar-SA"/>
              </w:rPr>
              <w:t xml:space="preserve"> </w:t>
            </w:r>
            <w:r>
              <w:rPr>
                <w:rFonts w:eastAsia="MS Mincho" w:cs="Times New Roman" w:ascii="Times New Roman" w:hAnsi="Times New Roman"/>
                <w:color w:val="000000"/>
                <w:spacing w:val="4"/>
                <w:kern w:val="0"/>
                <w:sz w:val="22"/>
                <w:szCs w:val="22"/>
                <w:shd w:fill="FFFFFF" w:val="clear"/>
                <w:lang w:val="pt-BR" w:eastAsia="en-US" w:bidi="ar-SA"/>
              </w:rPr>
              <w:t>Leonardo Danielli</w:t>
            </w:r>
          </w:p>
        </w:tc>
        <w:tc>
          <w:tcPr>
            <w:tcW w:w="1025"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Cs/>
                <w:lang w:eastAsia="pt-BR"/>
              </w:rPr>
            </w:pPr>
            <w:r>
              <w:rPr>
                <w:rFonts w:eastAsia="Cambria" w:ascii="Times New Roman" w:hAnsi="Times New Roman"/>
                <w:bCs/>
                <w:lang w:eastAsia="pt-BR"/>
              </w:rPr>
              <w:t>X</w:t>
            </w:r>
          </w:p>
        </w:tc>
        <w:tc>
          <w:tcPr>
            <w:tcW w:w="1171"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c>
          <w:tcPr>
            <w:tcW w:w="837"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c>
          <w:tcPr>
            <w:tcW w:w="913"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r>
      <w:tr>
        <w:trPr>
          <w:trHeight w:val="28" w:hRule="atLeast"/>
        </w:trPr>
        <w:tc>
          <w:tcPr>
            <w:tcW w:w="2329"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Cambria"/>
                <w:lang w:eastAsia="pt-BR"/>
              </w:rPr>
            </w:pPr>
            <w:r>
              <w:rPr>
                <w:rFonts w:eastAsia="Cambria" w:ascii="Times New Roman" w:hAnsi="Times New Roman"/>
                <w:lang w:eastAsia="pt-BR"/>
              </w:rPr>
              <w:t>Membro</w:t>
            </w:r>
          </w:p>
        </w:tc>
        <w:tc>
          <w:tcPr>
            <w:tcW w:w="3078" w:type="dxa"/>
            <w:gridSpan w:val="2"/>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52" w:before="0" w:after="0"/>
              <w:jc w:val="left"/>
              <w:rPr>
                <w:rFonts w:ascii="Times New Roman" w:hAnsi="Times New Roman" w:eastAsia="MS Mincho" w:cs="Times New Roman"/>
                <w:color w:val="000000"/>
                <w:spacing w:val="4"/>
                <w:kern w:val="0"/>
                <w:sz w:val="22"/>
                <w:szCs w:val="22"/>
                <w:shd w:fill="FFFFFF" w:val="clear"/>
                <w:lang w:val="pt-BR" w:eastAsia="en-US" w:bidi="ar-SA"/>
              </w:rPr>
            </w:pPr>
            <w:r>
              <w:rPr>
                <w:rFonts w:eastAsia="MS Mincho" w:cs="Times New Roman" w:ascii="Times New Roman" w:hAnsi="Times New Roman"/>
                <w:color w:val="000000"/>
                <w:spacing w:val="4"/>
                <w:kern w:val="0"/>
                <w:sz w:val="22"/>
                <w:szCs w:val="22"/>
                <w:shd w:fill="FFFFFF" w:val="clear"/>
                <w:lang w:val="pt-BR" w:eastAsia="en-US" w:bidi="ar-SA"/>
              </w:rPr>
              <w:t>Thaise Marcela Nascimento O. Andrade</w:t>
            </w:r>
          </w:p>
        </w:tc>
        <w:tc>
          <w:tcPr>
            <w:tcW w:w="1025"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Cs/>
                <w:lang w:eastAsia="pt-BR"/>
              </w:rPr>
            </w:pPr>
            <w:r>
              <w:rPr>
                <w:rFonts w:eastAsia="Cambria" w:ascii="Times New Roman" w:hAnsi="Times New Roman"/>
                <w:bCs/>
                <w:lang w:eastAsia="pt-BR"/>
              </w:rPr>
              <w:t>X</w:t>
            </w:r>
          </w:p>
        </w:tc>
        <w:tc>
          <w:tcPr>
            <w:tcW w:w="1171"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c>
          <w:tcPr>
            <w:tcW w:w="837"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c>
          <w:tcPr>
            <w:tcW w:w="913"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Cambria"/>
                <w:b/>
                <w:b/>
                <w:lang w:eastAsia="pt-BR"/>
              </w:rPr>
            </w:pPr>
            <w:r>
              <w:rPr>
                <w:rFonts w:eastAsia="Cambria" w:ascii="Times New Roman" w:hAnsi="Times New Roman"/>
                <w:b/>
                <w:lang w:eastAsia="pt-BR"/>
              </w:rPr>
            </w:r>
          </w:p>
        </w:tc>
      </w:tr>
      <w:tr>
        <w:trPr>
          <w:trHeight w:val="20" w:hRule="atLeast"/>
        </w:trPr>
        <w:tc>
          <w:tcPr>
            <w:tcW w:w="1026" w:type="dxa"/>
            <w:tcBorders>
              <w:top w:val="single" w:sz="4" w:space="0" w:color="000000"/>
              <w:bottom w:val="single" w:sz="4" w:space="0" w:color="000000"/>
            </w:tcBorders>
            <w:vAlign w:val="center"/>
          </w:tcPr>
          <w:p>
            <w:pPr>
              <w:pStyle w:val="Normal"/>
              <w:widowControl w:val="false"/>
              <w:spacing w:before="0" w:after="160"/>
              <w:ind w:right="-108" w:hanging="0"/>
              <w:jc w:val="center"/>
              <w:rPr>
                <w:rFonts w:ascii="Times New Roman" w:hAnsi="Times New Roman" w:eastAsia="Cambria"/>
                <w:b/>
                <w:b/>
                <w:lang w:eastAsia="pt-BR"/>
              </w:rPr>
            </w:pPr>
            <w:r>
              <w:rPr>
                <w:rFonts w:eastAsia="Cambria" w:ascii="Times New Roman" w:hAnsi="Times New Roman"/>
                <w:b/>
                <w:lang w:eastAsia="pt-BR"/>
              </w:rPr>
            </w:r>
          </w:p>
        </w:tc>
        <w:tc>
          <w:tcPr>
            <w:tcW w:w="2108" w:type="dxa"/>
            <w:gridSpan w:val="2"/>
            <w:tcBorders>
              <w:top w:val="single" w:sz="4" w:space="0" w:color="000000"/>
              <w:bottom w:val="single" w:sz="4" w:space="0" w:color="000000"/>
            </w:tcBorders>
          </w:tcPr>
          <w:p>
            <w:pPr>
              <w:pStyle w:val="Normal"/>
              <w:widowControl w:val="false"/>
              <w:spacing w:before="0" w:after="160"/>
              <w:rPr>
                <w:rFonts w:ascii="Times New Roman" w:hAnsi="Times New Roman" w:eastAsia="Cambria"/>
                <w:b/>
                <w:b/>
                <w:lang w:eastAsia="pt-BR"/>
              </w:rPr>
            </w:pPr>
            <w:r>
              <w:rPr>
                <w:rFonts w:eastAsia="Cambria" w:ascii="Times New Roman" w:hAnsi="Times New Roman"/>
                <w:b/>
                <w:lang w:eastAsia="pt-BR"/>
              </w:rPr>
            </w:r>
          </w:p>
        </w:tc>
        <w:tc>
          <w:tcPr>
            <w:tcW w:w="2273" w:type="dxa"/>
            <w:tcBorders>
              <w:top w:val="single" w:sz="4" w:space="0" w:color="000000"/>
              <w:bottom w:val="single" w:sz="4" w:space="0" w:color="000000"/>
            </w:tcBorders>
            <w:vAlign w:val="center"/>
          </w:tcPr>
          <w:p>
            <w:pPr>
              <w:pStyle w:val="Normal"/>
              <w:widowControl w:val="false"/>
              <w:spacing w:before="0" w:after="160"/>
              <w:rPr>
                <w:rFonts w:ascii="Times New Roman" w:hAnsi="Times New Roman" w:eastAsia="Cambria"/>
                <w:b/>
                <w:b/>
                <w:lang w:eastAsia="pt-BR"/>
              </w:rPr>
            </w:pPr>
            <w:r>
              <w:rPr>
                <w:rFonts w:eastAsia="Cambria" w:ascii="Times New Roman" w:hAnsi="Times New Roman"/>
                <w:b/>
                <w:lang w:eastAsia="pt-BR"/>
              </w:rPr>
            </w:r>
          </w:p>
        </w:tc>
        <w:tc>
          <w:tcPr>
            <w:tcW w:w="840" w:type="dxa"/>
            <w:tcBorders>
              <w:top w:val="single" w:sz="4" w:space="0" w:color="000000"/>
              <w:bottom w:val="single" w:sz="4" w:space="0" w:color="000000"/>
            </w:tcBorders>
          </w:tcPr>
          <w:p>
            <w:pPr>
              <w:pStyle w:val="Normal"/>
              <w:widowControl w:val="false"/>
              <w:spacing w:before="0" w:after="160"/>
              <w:rPr>
                <w:rFonts w:ascii="Times New Roman" w:hAnsi="Times New Roman" w:eastAsia="Cambria"/>
                <w:b/>
                <w:b/>
                <w:lang w:eastAsia="pt-BR"/>
              </w:rPr>
            </w:pPr>
            <w:r>
              <w:rPr>
                <w:rFonts w:eastAsia="Cambria" w:ascii="Times New Roman" w:hAnsi="Times New Roman"/>
                <w:b/>
                <w:lang w:eastAsia="pt-BR"/>
              </w:rPr>
            </w:r>
          </w:p>
        </w:tc>
        <w:tc>
          <w:tcPr>
            <w:tcW w:w="789" w:type="dxa"/>
            <w:gridSpan w:val="2"/>
            <w:tcBorders>
              <w:top w:val="single" w:sz="4" w:space="0" w:color="000000"/>
              <w:bottom w:val="single" w:sz="4" w:space="0" w:color="000000"/>
            </w:tcBorders>
          </w:tcPr>
          <w:p>
            <w:pPr>
              <w:pStyle w:val="Normal"/>
              <w:widowControl w:val="false"/>
              <w:spacing w:before="0" w:after="160"/>
              <w:rPr>
                <w:rFonts w:ascii="Times New Roman" w:hAnsi="Times New Roman" w:eastAsia="Cambria"/>
                <w:b/>
                <w:b/>
                <w:lang w:eastAsia="pt-BR"/>
              </w:rPr>
            </w:pPr>
            <w:r>
              <w:rPr>
                <w:rFonts w:eastAsia="Cambria" w:ascii="Times New Roman" w:hAnsi="Times New Roman"/>
                <w:b/>
                <w:lang w:eastAsia="pt-BR"/>
              </w:rPr>
            </w:r>
          </w:p>
        </w:tc>
        <w:tc>
          <w:tcPr>
            <w:tcW w:w="659" w:type="dxa"/>
            <w:gridSpan w:val="2"/>
            <w:tcBorders>
              <w:top w:val="single" w:sz="4" w:space="0" w:color="000000"/>
              <w:bottom w:val="single" w:sz="4" w:space="0" w:color="000000"/>
            </w:tcBorders>
          </w:tcPr>
          <w:p>
            <w:pPr>
              <w:pStyle w:val="Normal"/>
              <w:widowControl w:val="false"/>
              <w:spacing w:before="0" w:after="160"/>
              <w:rPr>
                <w:rFonts w:ascii="Times New Roman" w:hAnsi="Times New Roman" w:eastAsia="Cambria"/>
                <w:b/>
                <w:b/>
                <w:lang w:eastAsia="pt-BR"/>
              </w:rPr>
            </w:pPr>
            <w:r>
              <w:rPr>
                <w:rFonts w:eastAsia="Cambria" w:ascii="Times New Roman" w:hAnsi="Times New Roman"/>
                <w:b/>
                <w:lang w:eastAsia="pt-BR"/>
              </w:rPr>
            </w:r>
          </w:p>
        </w:tc>
        <w:tc>
          <w:tcPr>
            <w:tcW w:w="1658" w:type="dxa"/>
            <w:gridSpan w:val="2"/>
            <w:tcBorders>
              <w:top w:val="single" w:sz="4" w:space="0" w:color="000000"/>
              <w:bottom w:val="single" w:sz="4" w:space="0" w:color="000000"/>
            </w:tcBorders>
          </w:tcPr>
          <w:p>
            <w:pPr>
              <w:pStyle w:val="Normal"/>
              <w:widowControl w:val="false"/>
              <w:spacing w:before="0" w:after="160"/>
              <w:rPr>
                <w:rFonts w:ascii="Times New Roman" w:hAnsi="Times New Roman" w:eastAsia="Cambria"/>
                <w:b/>
                <w:b/>
                <w:lang w:eastAsia="pt-BR"/>
              </w:rPr>
            </w:pPr>
            <w:r>
              <w:rPr>
                <w:rFonts w:eastAsia="Cambria" w:ascii="Times New Roman" w:hAnsi="Times New Roman"/>
                <w:b/>
                <w:lang w:eastAsia="pt-BR"/>
              </w:rPr>
            </w:r>
          </w:p>
        </w:tc>
      </w:tr>
      <w:tr>
        <w:trPr>
          <w:trHeight w:val="567" w:hRule="atLeast"/>
        </w:trPr>
        <w:tc>
          <w:tcPr>
            <w:tcW w:w="9353"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lang w:eastAsia="pt-BR"/>
              </w:rPr>
            </w:pPr>
            <w:r>
              <w:rPr>
                <w:rFonts w:eastAsia="Cambria" w:ascii="Times New Roman" w:hAnsi="Times New Roman"/>
                <w:lang w:eastAsia="pt-BR"/>
              </w:rPr>
              <w:t>Histórico da votação: 4</w:t>
            </w:r>
            <w:r>
              <w:rPr>
                <w:rFonts w:eastAsia="Cambria" w:ascii="Times New Roman" w:hAnsi="Times New Roman"/>
                <w:b/>
                <w:bCs/>
                <w:lang w:eastAsia="pt-BR"/>
              </w:rPr>
              <w:t>ª REUNIÃO ORDINÁRIA 2024 DA CEF- CAU/PR</w:t>
            </w:r>
          </w:p>
          <w:p>
            <w:pPr>
              <w:pStyle w:val="Normal"/>
              <w:widowControl w:val="false"/>
              <w:spacing w:before="0" w:after="120"/>
              <w:rPr>
                <w:rFonts w:ascii="Times New Roman" w:hAnsi="Times New Roman" w:eastAsia="Cambria"/>
                <w:lang w:eastAsia="pt-BR"/>
              </w:rPr>
            </w:pPr>
            <w:r>
              <w:rPr>
                <w:rFonts w:eastAsia="Cambria" w:ascii="Times New Roman" w:hAnsi="Times New Roman"/>
                <w:lang w:eastAsia="pt-BR"/>
              </w:rPr>
              <w:t xml:space="preserve">Data: </w:t>
            </w:r>
            <w:r>
              <w:rPr>
                <w:rFonts w:eastAsia="Cambria" w:cs="Times New Roman" w:ascii="Times New Roman" w:hAnsi="Times New Roman"/>
                <w:b/>
                <w:bCs/>
                <w:lang w:eastAsia="pt-BR"/>
              </w:rPr>
              <w:t>25/04/2024</w:t>
            </w:r>
          </w:p>
          <w:p>
            <w:pPr>
              <w:pStyle w:val="Normal"/>
              <w:widowControl w:val="false"/>
              <w:spacing w:before="0" w:after="120"/>
              <w:rPr>
                <w:rFonts w:ascii="Times New Roman" w:hAnsi="Times New Roman"/>
              </w:rPr>
            </w:pPr>
            <w:r>
              <w:rPr>
                <w:rFonts w:eastAsia="Cambria" w:ascii="Times New Roman" w:hAnsi="Times New Roman"/>
                <w:lang w:eastAsia="pt-BR"/>
              </w:rPr>
              <w:t xml:space="preserve">Matéria em votação: </w:t>
            </w:r>
            <w:r>
              <w:rPr>
                <w:rFonts w:eastAsia="Times New Roman" w:cs="Times New Roman" w:ascii="Times New Roman" w:hAnsi="Times New Roman"/>
                <w:b/>
                <w:bCs/>
                <w:lang w:eastAsia="pt-BR"/>
              </w:rPr>
              <w:t>Inclusão de Procedimentos na Padronização do Registro Profissional – Ajuste na Deliberação 015/2022- CEF/PR.</w:t>
            </w:r>
          </w:p>
          <w:p>
            <w:pPr>
              <w:pStyle w:val="Normal"/>
              <w:widowControl w:val="false"/>
              <w:spacing w:before="0" w:after="120"/>
              <w:rPr>
                <w:rFonts w:ascii="Times New Roman" w:hAnsi="Times New Roman" w:eastAsia="Cambria"/>
                <w:lang w:eastAsia="pt-BR"/>
              </w:rPr>
            </w:pPr>
            <w:r>
              <w:rPr>
                <w:rFonts w:eastAsia="Cambria" w:ascii="Times New Roman" w:hAnsi="Times New Roman"/>
                <w:b/>
                <w:bCs/>
                <w:lang w:eastAsia="pt-BR"/>
              </w:rPr>
              <w:t>Resultado da votação:</w:t>
            </w:r>
            <w:r>
              <w:rPr>
                <w:rFonts w:eastAsia="Cambria" w:ascii="Times New Roman" w:hAnsi="Times New Roman"/>
                <w:lang w:eastAsia="pt-BR"/>
              </w:rPr>
              <w:t xml:space="preserve"> </w:t>
            </w:r>
            <w:r>
              <w:rPr>
                <w:rFonts w:eastAsia="Cambria" w:ascii="Times New Roman" w:hAnsi="Times New Roman"/>
                <w:b/>
                <w:bCs/>
                <w:lang w:eastAsia="pt-BR"/>
              </w:rPr>
              <w:t>Deferir</w:t>
            </w:r>
            <w:r>
              <w:rPr>
                <w:rFonts w:eastAsia="Cambria" w:ascii="Times New Roman" w:hAnsi="Times New Roman"/>
                <w:lang w:eastAsia="pt-BR"/>
              </w:rPr>
              <w:t xml:space="preserve"> (5), </w:t>
            </w:r>
            <w:r>
              <w:rPr>
                <w:rFonts w:eastAsia="Cambria" w:ascii="Times New Roman" w:hAnsi="Times New Roman"/>
                <w:b/>
                <w:bCs/>
                <w:lang w:eastAsia="pt-BR"/>
              </w:rPr>
              <w:t>Indeferir</w:t>
            </w:r>
            <w:r>
              <w:rPr>
                <w:rFonts w:eastAsia="Cambria" w:ascii="Times New Roman" w:hAnsi="Times New Roman"/>
                <w:lang w:eastAsia="pt-BR"/>
              </w:rPr>
              <w:t xml:space="preserve"> (</w:t>
            </w:r>
            <w:r>
              <w:rPr>
                <w:rFonts w:eastAsia="Cambria" w:ascii="Times New Roman" w:hAnsi="Times New Roman"/>
                <w:b/>
                <w:bCs/>
                <w:lang w:eastAsia="pt-BR"/>
              </w:rPr>
              <w:t xml:space="preserve"> </w:t>
            </w:r>
            <w:r>
              <w:rPr>
                <w:rFonts w:eastAsia="Cambria" w:ascii="Times New Roman" w:hAnsi="Times New Roman"/>
                <w:lang w:eastAsia="pt-BR"/>
              </w:rPr>
              <w:t xml:space="preserve">), </w:t>
            </w:r>
            <w:r>
              <w:rPr>
                <w:rFonts w:eastAsia="Cambria" w:ascii="Times New Roman" w:hAnsi="Times New Roman"/>
                <w:b/>
                <w:bCs/>
                <w:lang w:eastAsia="pt-BR"/>
              </w:rPr>
              <w:t>Abstenções</w:t>
            </w:r>
            <w:r>
              <w:rPr>
                <w:rFonts w:eastAsia="Cambria" w:ascii="Times New Roman" w:hAnsi="Times New Roman"/>
                <w:lang w:eastAsia="pt-BR"/>
              </w:rPr>
              <w:t xml:space="preserve"> (0), </w:t>
            </w:r>
            <w:r>
              <w:rPr>
                <w:rFonts w:eastAsia="Cambria" w:ascii="Times New Roman" w:hAnsi="Times New Roman"/>
                <w:b/>
                <w:bCs/>
                <w:lang w:eastAsia="pt-BR"/>
              </w:rPr>
              <w:t>Ausências</w:t>
            </w:r>
            <w:r>
              <w:rPr>
                <w:rFonts w:eastAsia="Cambria" w:ascii="Times New Roman" w:hAnsi="Times New Roman"/>
                <w:lang w:eastAsia="pt-BR"/>
              </w:rPr>
              <w:t xml:space="preserve"> (0) de um </w:t>
            </w:r>
            <w:r>
              <w:rPr>
                <w:rFonts w:eastAsia="Cambria" w:ascii="Times New Roman" w:hAnsi="Times New Roman"/>
                <w:b/>
                <w:bCs/>
                <w:lang w:eastAsia="pt-BR"/>
              </w:rPr>
              <w:t xml:space="preserve">Total: </w:t>
            </w:r>
            <w:r>
              <w:rPr>
                <w:rFonts w:eastAsia="Cambria" w:ascii="Times New Roman" w:hAnsi="Times New Roman"/>
                <w:lang w:eastAsia="pt-BR"/>
              </w:rPr>
              <w:t>(5)</w:t>
            </w:r>
          </w:p>
          <w:p>
            <w:pPr>
              <w:pStyle w:val="Normal"/>
              <w:widowControl w:val="false"/>
              <w:spacing w:before="0" w:after="120"/>
              <w:rPr>
                <w:rFonts w:ascii="Times New Roman" w:hAnsi="Times New Roman" w:eastAsia="Cambria"/>
                <w:lang w:eastAsia="pt-BR"/>
              </w:rPr>
            </w:pPr>
            <w:r>
              <w:rPr>
                <w:rFonts w:eastAsia="Cambria" w:ascii="Times New Roman" w:hAnsi="Times New Roman"/>
                <w:lang w:eastAsia="pt-BR"/>
              </w:rPr>
              <w:t>Ocorrências: Sem ocorrências ou observações</w:t>
            </w:r>
          </w:p>
          <w:p>
            <w:pPr>
              <w:pStyle w:val="Normal"/>
              <w:widowControl w:val="false"/>
              <w:spacing w:before="0" w:after="120"/>
              <w:ind w:left="6123" w:hanging="6123"/>
              <w:rPr>
                <w:rFonts w:ascii="Times New Roman" w:hAnsi="Times New Roman" w:eastAsia="Cambria"/>
                <w:lang w:eastAsia="pt-BR"/>
              </w:rPr>
            </w:pPr>
            <w:r>
              <w:rPr>
                <w:rFonts w:eastAsia="Cambria" w:ascii="Times New Roman" w:hAnsi="Times New Roman"/>
                <w:lang w:eastAsia="pt-BR"/>
              </w:rPr>
              <w:t xml:space="preserve">Asses. </w:t>
            </w:r>
            <w:r>
              <w:rPr>
                <w:rFonts w:eastAsia="Cambria" w:ascii="Times New Roman" w:hAnsi="Times New Roman"/>
                <w:lang w:val="it-IT" w:eastAsia="pt-BR"/>
              </w:rPr>
              <w:t xml:space="preserve">Técnica: </w:t>
            </w:r>
            <w:r>
              <w:rPr>
                <w:rFonts w:eastAsia="Cambria" w:ascii="Times New Roman" w:hAnsi="Times New Roman"/>
                <w:b/>
                <w:lang w:val="it-IT" w:eastAsia="pt-BR"/>
              </w:rPr>
              <w:t>Francine C. Kosciuv</w:t>
            </w:r>
            <w:r>
              <w:rPr>
                <w:rFonts w:eastAsia="Cambria" w:ascii="Times New Roman" w:hAnsi="Times New Roman"/>
                <w:lang w:val="it-IT" w:eastAsia="pt-BR"/>
              </w:rPr>
              <w:t xml:space="preserve"> – Cond. </w:t>
            </w:r>
            <w:r>
              <w:rPr>
                <w:rFonts w:eastAsia="Cambria" w:ascii="Times New Roman" w:hAnsi="Times New Roman"/>
                <w:lang w:eastAsia="pt-BR"/>
              </w:rPr>
              <w:t xml:space="preserve">Trabalhos (Coord.): </w:t>
            </w:r>
            <w:r>
              <w:rPr>
                <w:rFonts w:eastAsia="Cambria" w:cs="" w:ascii="Times New Roman" w:hAnsi="Times New Roman" w:cstheme="minorBidi"/>
                <w:b/>
                <w:bCs/>
                <w:color w:val="auto"/>
                <w:kern w:val="0"/>
                <w:sz w:val="22"/>
                <w:szCs w:val="22"/>
                <w:lang w:val="pt-BR" w:eastAsia="pt-BR" w:bidi="ar-SA"/>
              </w:rPr>
              <w:t>Antonio Eduardo N. Sardo</w:t>
            </w:r>
          </w:p>
        </w:tc>
      </w:tr>
    </w:tbl>
    <w:p>
      <w:pPr>
        <w:pStyle w:val="Normal"/>
        <w:spacing w:lineRule="auto" w:line="240" w:before="240" w:after="0"/>
        <w:jc w:val="both"/>
        <w:rPr>
          <w:rFonts w:ascii="Times New Roman" w:hAnsi="Times New Roman"/>
        </w:rPr>
      </w:pPr>
      <w:r>
        <w:rPr>
          <w:rFonts w:ascii="Times New Roman" w:hAnsi="Times New Roman"/>
        </w:rPr>
      </w:r>
      <w:r>
        <w:br w:type="page"/>
      </w:r>
    </w:p>
    <w:p>
      <w:pPr>
        <w:pStyle w:val="Normal"/>
        <w:tabs>
          <w:tab w:val="clear" w:pos="720"/>
          <w:tab w:val="left" w:pos="1418" w:leader="none"/>
        </w:tabs>
        <w:spacing w:lineRule="auto" w:line="360"/>
        <w:jc w:val="center"/>
        <w:rPr>
          <w:rFonts w:ascii="Times New Roman" w:hAnsi="Times New Roman" w:cs="Times New Roman"/>
          <w:b/>
          <w:b/>
        </w:rPr>
      </w:pPr>
      <w:r>
        <w:rPr>
          <w:rFonts w:cs="Times New Roman" w:ascii="Times New Roman" w:hAnsi="Times New Roman"/>
          <w:b/>
        </w:rPr>
        <w:t>DECLARAÇÃO DE RESIDÊNCIA PARA FINS DE REGISTRO PROFISSIONAL</w:t>
      </w:r>
    </w:p>
    <w:p>
      <w:pPr>
        <w:pStyle w:val="Normal"/>
        <w:tabs>
          <w:tab w:val="clear" w:pos="720"/>
          <w:tab w:val="left" w:pos="1418" w:leader="none"/>
        </w:tabs>
        <w:spacing w:lineRule="auto" w:line="360"/>
        <w:jc w:val="center"/>
        <w:rPr>
          <w:rFonts w:ascii="Times New Roman" w:hAnsi="Times New Roman" w:cs="Times New Roman"/>
        </w:rPr>
      </w:pPr>
      <w:r>
        <w:rPr>
          <w:rFonts w:cs="Times New Roman" w:ascii="Times New Roman" w:hAnsi="Times New Roman"/>
        </w:rPr>
        <w:t>(Firmada pelo próprio interessado)</w:t>
      </w:r>
    </w:p>
    <w:p>
      <w:pPr>
        <w:pStyle w:val="Normal"/>
        <w:tabs>
          <w:tab w:val="clear" w:pos="720"/>
          <w:tab w:val="left" w:pos="1418" w:leader="none"/>
        </w:tabs>
        <w:spacing w:lineRule="auto" w:line="360"/>
        <w:jc w:val="center"/>
        <w:rPr>
          <w:rFonts w:ascii="Times New Roman" w:hAnsi="Times New Roman" w:cs="Times New Roman"/>
        </w:rPr>
      </w:pPr>
      <w:r>
        <w:rPr>
          <w:rFonts w:cs="Times New Roman" w:ascii="Times New Roman" w:hAnsi="Times New Roman"/>
        </w:rPr>
      </w:r>
    </w:p>
    <w:p>
      <w:pPr>
        <w:pStyle w:val="Normal"/>
        <w:tabs>
          <w:tab w:val="clear" w:pos="720"/>
          <w:tab w:val="left" w:pos="1418" w:leader="none"/>
        </w:tabs>
        <w:spacing w:lineRule="auto" w:line="360"/>
        <w:jc w:val="both"/>
        <w:rPr>
          <w:rFonts w:ascii="Times New Roman" w:hAnsi="Times New Roman" w:cs="Times New Roman"/>
        </w:rPr>
      </w:pPr>
      <w:r>
        <w:rPr>
          <w:rFonts w:cs="Times New Roman" w:ascii="Times New Roman" w:hAnsi="Times New Roman"/>
        </w:rPr>
        <w:t xml:space="preserve">Conforme os Art. 1º e 2º da Lei 7.115/1983, eu, _______________________________________, portador(a) do CPF n° _____________________, declaro, para fins de Registro Profissional no CAU/PR, que resido no seguinte endereço: </w:t>
      </w:r>
    </w:p>
    <w:p>
      <w:pPr>
        <w:pStyle w:val="Normal"/>
        <w:tabs>
          <w:tab w:val="clear" w:pos="720"/>
          <w:tab w:val="left" w:pos="1418" w:leader="none"/>
        </w:tabs>
        <w:spacing w:lineRule="auto" w:line="360"/>
        <w:jc w:val="both"/>
        <w:rPr>
          <w:rFonts w:ascii="Times New Roman" w:hAnsi="Times New Roman" w:cs="Times New Roman"/>
        </w:rPr>
      </w:pPr>
      <w:r>
        <w:rPr>
          <w:rFonts w:cs="Times New Roman" w:ascii="Times New Roman" w:hAnsi="Times New Roman"/>
        </w:rPr>
        <w:t xml:space="preserve">Logradouro: __________________________________________________________________ ____________________________________________________________, n° _____________, Complemento ____________________________, Bairro: ______________________________, Cidade: ______________________________________, UF: PR, CEP:____________________,  </w:t>
      </w:r>
    </w:p>
    <w:p>
      <w:pPr>
        <w:pStyle w:val="Normal"/>
        <w:tabs>
          <w:tab w:val="clear" w:pos="720"/>
          <w:tab w:val="left" w:pos="1418" w:leader="none"/>
        </w:tabs>
        <w:spacing w:lineRule="auto" w:line="360"/>
        <w:jc w:val="both"/>
        <w:rPr>
          <w:rFonts w:ascii="Times New Roman" w:hAnsi="Times New Roman" w:cs="Times New Roman"/>
        </w:rPr>
      </w:pPr>
      <w:r>
        <w:rPr>
          <w:rFonts w:cs="Times New Roman" w:ascii="Times New Roman" w:hAnsi="Times New Roman"/>
        </w:rPr>
        <w:t xml:space="preserve">Declaro ainda ser conhecedor(a) das sanções civis, administrativas e criminais a que estarei sujeito, caso o que aqui declarei não porte estritamente a verdade, em conformidade com a Lei Federal n° 7.115/1983, que indica que: </w:t>
      </w:r>
    </w:p>
    <w:p>
      <w:pPr>
        <w:pStyle w:val="Normal"/>
        <w:tabs>
          <w:tab w:val="clear" w:pos="720"/>
          <w:tab w:val="left" w:pos="1418" w:leader="none"/>
        </w:tabs>
        <w:spacing w:lineRule="auto" w:line="360"/>
        <w:ind w:left="1276" w:hanging="0"/>
        <w:jc w:val="both"/>
        <w:rPr>
          <w:rFonts w:ascii="Times New Roman" w:hAnsi="Times New Roman" w:cs="Times New Roman"/>
          <w:i/>
          <w:i/>
        </w:rPr>
      </w:pPr>
      <w:r>
        <w:rPr>
          <w:rFonts w:cs="Times New Roman" w:ascii="Times New Roman" w:hAnsi="Times New Roman"/>
          <w:i/>
        </w:rPr>
        <w:t xml:space="preserve">Art. 1º A declaração destinada a fazer prova de vida, residência, pobreza, dependência econômica, homonímia ou bons antecedentes, quando firmada pelo próprio interessado ou por procurador bastante, e sob as penas da lei, presume-se verdadeira. </w:t>
      </w:r>
    </w:p>
    <w:p>
      <w:pPr>
        <w:pStyle w:val="Normal"/>
        <w:tabs>
          <w:tab w:val="clear" w:pos="720"/>
          <w:tab w:val="left" w:pos="1418" w:leader="none"/>
        </w:tabs>
        <w:spacing w:lineRule="auto" w:line="360"/>
        <w:ind w:left="1276" w:hanging="0"/>
        <w:jc w:val="both"/>
        <w:rPr>
          <w:rFonts w:ascii="Times New Roman" w:hAnsi="Times New Roman" w:cs="Times New Roman"/>
          <w:i/>
          <w:i/>
        </w:rPr>
      </w:pPr>
      <w:r>
        <w:rPr>
          <w:rFonts w:cs="Times New Roman" w:ascii="Times New Roman" w:hAnsi="Times New Roman"/>
          <w:i/>
        </w:rPr>
        <w:t>(...)</w:t>
      </w:r>
    </w:p>
    <w:p>
      <w:pPr>
        <w:pStyle w:val="Normal"/>
        <w:tabs>
          <w:tab w:val="clear" w:pos="720"/>
          <w:tab w:val="left" w:pos="1418" w:leader="none"/>
        </w:tabs>
        <w:spacing w:lineRule="auto" w:line="360"/>
        <w:ind w:left="1276" w:hanging="0"/>
        <w:jc w:val="both"/>
        <w:rPr>
          <w:rFonts w:ascii="Times New Roman" w:hAnsi="Times New Roman" w:cs="Times New Roman"/>
          <w:i/>
          <w:i/>
        </w:rPr>
      </w:pPr>
      <w:r>
        <w:rPr>
          <w:rFonts w:cs="Times New Roman" w:ascii="Times New Roman" w:hAnsi="Times New Roman"/>
          <w:i/>
        </w:rPr>
        <w:t xml:space="preserve">Art. 2º Se comprovadamente falsa a declaração, sujeitar-se-á o declarante às sanções civis, administrativas e criminais previstas na legislação aplicável. </w:t>
      </w:r>
    </w:p>
    <w:p>
      <w:pPr>
        <w:pStyle w:val="Normal"/>
        <w:tabs>
          <w:tab w:val="clear" w:pos="720"/>
          <w:tab w:val="left" w:pos="1418" w:leader="none"/>
        </w:tabs>
        <w:spacing w:lineRule="auto" w:line="360"/>
        <w:jc w:val="both"/>
        <w:rPr>
          <w:rFonts w:ascii="Times New Roman" w:hAnsi="Times New Roman" w:cs="Times New Roman"/>
        </w:rPr>
      </w:pPr>
      <w:r>
        <w:rPr>
          <w:rFonts w:cs="Times New Roman" w:ascii="Times New Roman" w:hAnsi="Times New Roman"/>
        </w:rPr>
      </w:r>
    </w:p>
    <w:p>
      <w:pPr>
        <w:pStyle w:val="Normal"/>
        <w:tabs>
          <w:tab w:val="clear" w:pos="720"/>
          <w:tab w:val="left" w:pos="1418" w:leader="none"/>
        </w:tabs>
        <w:spacing w:lineRule="auto" w:line="360"/>
        <w:jc w:val="both"/>
        <w:rPr>
          <w:rFonts w:ascii="Times New Roman" w:hAnsi="Times New Roman" w:cs="Times New Roman"/>
        </w:rPr>
      </w:pPr>
      <w:r>
        <w:rPr>
          <w:rFonts w:cs="Times New Roman" w:ascii="Times New Roman" w:hAnsi="Times New Roman"/>
        </w:rPr>
        <w:t>Local e data:</w:t>
      </w:r>
    </w:p>
    <w:p>
      <w:pPr>
        <w:pStyle w:val="Normal"/>
        <w:tabs>
          <w:tab w:val="clear" w:pos="720"/>
          <w:tab w:val="left" w:pos="1418" w:leader="none"/>
        </w:tabs>
        <w:spacing w:lineRule="auto" w:line="360"/>
        <w:jc w:val="both"/>
        <w:rPr>
          <w:rFonts w:ascii="Times New Roman" w:hAnsi="Times New Roman" w:cs="Times New Roman"/>
        </w:rPr>
      </w:pPr>
      <w:r>
        <w:rPr>
          <w:rFonts w:cs="Times New Roman" w:ascii="Times New Roman" w:hAnsi="Times New Roman"/>
        </w:rPr>
        <w:t>__________________________, ______de_________________ de ________.</w:t>
      </w:r>
    </w:p>
    <w:p>
      <w:pPr>
        <w:pStyle w:val="Normal"/>
        <w:tabs>
          <w:tab w:val="clear" w:pos="720"/>
          <w:tab w:val="left" w:pos="1418" w:leader="none"/>
        </w:tabs>
        <w:spacing w:lineRule="auto" w:line="360"/>
        <w:jc w:val="center"/>
        <w:rPr>
          <w:rFonts w:ascii="Times New Roman" w:hAnsi="Times New Roman" w:cs="Times New Roman"/>
        </w:rPr>
      </w:pPr>
      <w:r>
        <w:rPr>
          <w:rFonts w:cs="Times New Roman" w:ascii="Times New Roman" w:hAnsi="Times New Roman"/>
        </w:rPr>
        <w:t>____________________________________</w:t>
      </w:r>
    </w:p>
    <w:p>
      <w:pPr>
        <w:pStyle w:val="Normal"/>
        <w:tabs>
          <w:tab w:val="clear" w:pos="720"/>
          <w:tab w:val="left" w:pos="1418" w:leader="none"/>
        </w:tabs>
        <w:spacing w:lineRule="auto" w:line="240" w:before="0" w:after="0"/>
        <w:jc w:val="center"/>
        <w:rPr>
          <w:rFonts w:ascii="Times New Roman" w:hAnsi="Times New Roman" w:cs="Times New Roman"/>
        </w:rPr>
      </w:pPr>
      <w:r>
        <w:rPr>
          <w:rFonts w:cs="Times New Roman" w:ascii="Times New Roman" w:hAnsi="Times New Roman"/>
        </w:rPr>
        <w:t>(Nome do requerente)</w:t>
      </w:r>
    </w:p>
    <w:p>
      <w:pPr>
        <w:pStyle w:val="Normal"/>
        <w:tabs>
          <w:tab w:val="clear" w:pos="720"/>
          <w:tab w:val="left" w:pos="1418" w:leader="none"/>
        </w:tabs>
        <w:spacing w:lineRule="auto" w:line="240" w:before="0" w:after="0"/>
        <w:jc w:val="center"/>
        <w:rPr>
          <w:rFonts w:ascii="Times New Roman" w:hAnsi="Times New Roman" w:cs="Times New Roman"/>
          <w:b/>
          <w:b/>
          <w:color w:val="44546A" w:themeColor="text2"/>
          <w:sz w:val="24"/>
          <w:szCs w:val="20"/>
        </w:rPr>
      </w:pPr>
      <w:r>
        <w:rPr>
          <w:rFonts w:cs="Times New Roman" w:ascii="Times New Roman" w:hAnsi="Times New Roman"/>
          <w:b/>
          <w:color w:val="44546A" w:themeColor="text2"/>
          <w:sz w:val="24"/>
          <w:szCs w:val="20"/>
        </w:rPr>
      </w:r>
      <w:r>
        <w:br w:type="page"/>
      </w:r>
    </w:p>
    <w:p>
      <w:pPr>
        <w:pStyle w:val="Normal"/>
        <w:tabs>
          <w:tab w:val="clear" w:pos="720"/>
          <w:tab w:val="left" w:pos="1418" w:leader="none"/>
        </w:tabs>
        <w:spacing w:lineRule="auto" w:line="240" w:before="0" w:after="0"/>
        <w:jc w:val="center"/>
        <w:rPr>
          <w:rFonts w:ascii="Times New Roman" w:hAnsi="Times New Roman" w:cs="Times New Roman"/>
          <w:b/>
          <w:b/>
          <w:color w:val="44546A" w:themeColor="text2"/>
          <w:sz w:val="24"/>
          <w:szCs w:val="20"/>
        </w:rPr>
      </w:pPr>
      <w:r>
        <w:rPr>
          <w:rFonts w:cs="Times New Roman" w:ascii="Times New Roman" w:hAnsi="Times New Roman"/>
          <w:b/>
          <w:color w:val="44546A" w:themeColor="text2"/>
          <w:sz w:val="24"/>
          <w:szCs w:val="20"/>
        </w:rPr>
      </w:r>
    </w:p>
    <w:p>
      <w:pPr>
        <w:pStyle w:val="Normal"/>
        <w:tabs>
          <w:tab w:val="clear" w:pos="720"/>
          <w:tab w:val="left" w:pos="1418" w:leader="none"/>
        </w:tabs>
        <w:spacing w:lineRule="auto" w:line="240" w:before="0" w:after="0"/>
        <w:jc w:val="center"/>
        <w:rPr>
          <w:rFonts w:ascii="Times New Roman" w:hAnsi="Times New Roman" w:cs="Times New Roman"/>
          <w:b/>
          <w:b/>
          <w:color w:val="44546A" w:themeColor="text2"/>
          <w:sz w:val="24"/>
          <w:szCs w:val="20"/>
        </w:rPr>
      </w:pPr>
      <w:r>
        <w:rPr>
          <w:rFonts w:cs="Times New Roman" w:ascii="Times New Roman" w:hAnsi="Times New Roman"/>
          <w:b/>
          <w:color w:val="44546A" w:themeColor="text2"/>
          <w:sz w:val="24"/>
          <w:szCs w:val="20"/>
        </w:rPr>
        <w:t>LISTA DE VERIFICAÇÃO DE DOCUMENTOS – REGISTRO PF</w:t>
      </w:r>
    </w:p>
    <w:p>
      <w:pPr>
        <w:pStyle w:val="Ttulo1"/>
        <w:numPr>
          <w:ilvl w:val="0"/>
          <w:numId w:val="0"/>
        </w:numPr>
        <w:shd w:val="clear" w:fill="44546A"/>
        <w:spacing w:lineRule="auto" w:line="252"/>
        <w:ind w:left="0" w:right="0" w:hanging="0"/>
        <w:jc w:val="both"/>
        <w:rPr>
          <w:rFonts w:ascii="Times New Roman" w:hAnsi="Times New Roman" w:cs="Times New Roman"/>
          <w:position w:val="0"/>
          <w:sz w:val="20"/>
          <w:sz w:val="20"/>
          <w:szCs w:val="20"/>
          <w:vertAlign w:val="baseline"/>
          <w:lang w:val="pt-BR" w:bidi="pt-BR"/>
        </w:rPr>
      </w:pPr>
      <w:r>
        <w:rPr>
          <w:rFonts w:cs="Times New Roman" w:ascii="Times New Roman" w:hAnsi="Times New Roman"/>
          <w:position w:val="0"/>
          <w:sz w:val="20"/>
          <w:sz w:val="20"/>
          <w:szCs w:val="20"/>
          <w:vertAlign w:val="baseline"/>
          <w:lang w:val="pt-BR" w:bidi="pt-BR"/>
        </w:rPr>
        <w:t>A) Diploma de graduação ou certificado de conclusão em curso de Arquitetura e Urbanismo, obtido em instituição de ensino superior oficialmente reconhecida pelo poder público:</w:t>
      </w:r>
    </w:p>
    <w:p>
      <w:pPr>
        <w:pStyle w:val="Recuodecaixadeseleo"/>
        <w:spacing w:lineRule="auto" w:line="252"/>
        <w:jc w:val="both"/>
        <w:rPr>
          <w:rFonts w:ascii="Times New Roman" w:hAnsi="Times New Roman" w:cs="Times New Roman"/>
          <w:sz w:val="20"/>
          <w:szCs w:val="20"/>
        </w:rPr>
      </w:pPr>
      <w:sdt>
        <w:sdtPr>
          <w14:checkbox>
            <w14:checked w:val=""/>
            <w14:checkedState w:val=""/>
            <w14:uncheckedState w:val=""/>
          </w14:checkbox>
        </w:sdtPr>
        <w:sdtContent>
          <w:r>
            <w:rPr>
              <w:rFonts w:eastAsia="Wingdings" w:cs="Wingdings" w:ascii="Wingdings" w:hAnsi="Wingdings"/>
              <w:sz w:val="20"/>
              <w:szCs w:val="20"/>
            </w:rPr>
            <w:t></w:t>
          </w:r>
        </w:sdtContent>
      </w:sdt>
      <w:r>
        <w:rPr>
          <w:rFonts w:cs="Times New Roman" w:ascii="Times New Roman" w:hAnsi="Times New Roman"/>
          <w:sz w:val="20"/>
          <w:szCs w:val="20"/>
          <w:lang w:val="pt-BR" w:bidi="pt-BR"/>
        </w:rPr>
        <w:tab/>
        <w:t>Diploma assinado pela instituição;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r>
      <w:r>
        <w:rPr>
          <w:rFonts w:cs="Times New Roman" w:ascii="Times New Roman" w:hAnsi="Times New Roman"/>
          <w:sz w:val="20"/>
          <w:szCs w:val="20"/>
          <w:shd w:fill="FFFFFF" w:val="clear"/>
          <w:lang w:val="pt-BR" w:bidi="pt-BR"/>
        </w:rPr>
        <w:t>Certificado de conclusão de curso emitido pela instituição, com assinatura ou certificação digital, ou confirmação em lista recebida da IES, com os egressos que colaram grau, no qual esteja indicada a data de colação já efetuada.</w:t>
      </w:r>
    </w:p>
    <w:p>
      <w:pPr>
        <w:pStyle w:val="Recuodecaixadeseleo"/>
        <w:spacing w:lineRule="auto" w:line="252"/>
        <w:jc w:val="both"/>
        <w:rPr>
          <w:rFonts w:ascii="Times New Roman" w:hAnsi="Times New Roman" w:cs="Times New Roman"/>
          <w:sz w:val="20"/>
          <w:szCs w:val="20"/>
          <w:u w:val="single"/>
        </w:rPr>
      </w:pPr>
      <w:r>
        <w:rPr>
          <w:rFonts w:cs="Times New Roman" w:ascii="Times New Roman" w:hAnsi="Times New Roman"/>
          <w:sz w:val="20"/>
          <w:szCs w:val="20"/>
          <w:u w:val="single"/>
        </w:rPr>
        <w:t>No caso de apresentação de certificação de conclusão de curso, incluir:</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rPr>
            <w:t></w:t>
          </w:r>
        </w:sdtContent>
      </w:sdt>
      <w:r>
        <w:rPr>
          <w:rFonts w:cs="Times New Roman" w:ascii="Times New Roman" w:hAnsi="Times New Roman"/>
          <w:sz w:val="20"/>
          <w:szCs w:val="20"/>
          <w:lang w:val="pt-BR" w:bidi="pt-BR"/>
        </w:rPr>
        <w:tab/>
        <w:t>Portaria de reconhecimento do curso, que pode ser obtida no diário oficial da união.</w:t>
      </w:r>
    </w:p>
    <w:p>
      <w:pPr>
        <w:pStyle w:val="Ttulo1"/>
        <w:numPr>
          <w:ilvl w:val="0"/>
          <w:numId w:val="0"/>
        </w:numPr>
        <w:shd w:val="clear" w:fill="44546A"/>
        <w:spacing w:lineRule="auto" w:line="252"/>
        <w:ind w:left="0" w:right="0" w:hanging="0"/>
        <w:jc w:val="both"/>
        <w:rPr>
          <w:rFonts w:ascii="Times New Roman" w:hAnsi="Times New Roman" w:cs="Times New Roman"/>
          <w:position w:val="0"/>
          <w:sz w:val="20"/>
          <w:sz w:val="20"/>
          <w:szCs w:val="20"/>
          <w:vertAlign w:val="baseline"/>
          <w:lang w:val="pt-BR" w:bidi="pt-BR"/>
        </w:rPr>
      </w:pPr>
      <w:bookmarkStart w:id="2" w:name="_fr4182tr4981"/>
      <w:bookmarkEnd w:id="2"/>
      <w:r>
        <w:rPr>
          <w:rFonts w:cs="Times New Roman" w:ascii="Times New Roman" w:hAnsi="Times New Roman"/>
          <w:position w:val="0"/>
          <w:sz w:val="20"/>
          <w:sz w:val="20"/>
          <w:szCs w:val="20"/>
          <w:vertAlign w:val="baseline"/>
          <w:lang w:val="pt-BR" w:bidi="pt-BR"/>
        </w:rPr>
        <w:t>B) Histórico escolar do curso de graduação em Arquitetura e Urbanismo:</w:t>
      </w:r>
    </w:p>
    <w:p>
      <w:pPr>
        <w:pStyle w:val="Recuodecaixadeseleo"/>
        <w:spacing w:lineRule="auto" w:line="252"/>
        <w:jc w:val="both"/>
        <w:rPr>
          <w:rFonts w:ascii="Times New Roman" w:hAnsi="Times New Roman" w:cs="Times New Roman"/>
          <w:sz w:val="20"/>
          <w:szCs w:val="20"/>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Histórico escolar de Arquitetura e Urbanismo emitido pela instituição, com assinatura ou certificação digital.</w:t>
      </w:r>
    </w:p>
    <w:p>
      <w:pPr>
        <w:pStyle w:val="Ttulo1"/>
        <w:numPr>
          <w:ilvl w:val="0"/>
          <w:numId w:val="0"/>
        </w:numPr>
        <w:shd w:val="clear" w:fill="44546A"/>
        <w:spacing w:lineRule="auto" w:line="252"/>
        <w:ind w:left="0" w:right="0" w:hanging="0"/>
        <w:jc w:val="both"/>
        <w:rPr>
          <w:rFonts w:ascii="Times New Roman" w:hAnsi="Times New Roman" w:cs="Times New Roman"/>
          <w:position w:val="0"/>
          <w:sz w:val="20"/>
          <w:sz w:val="20"/>
          <w:szCs w:val="20"/>
          <w:vertAlign w:val="baseline"/>
          <w:lang w:val="pt-BR" w:bidi="pt-BR"/>
        </w:rPr>
      </w:pPr>
      <w:bookmarkStart w:id="3" w:name="_ia2b2q3aq4iz"/>
      <w:bookmarkEnd w:id="3"/>
      <w:r>
        <w:rPr>
          <w:rFonts w:cs="Times New Roman" w:ascii="Times New Roman" w:hAnsi="Times New Roman"/>
          <w:position w:val="0"/>
          <w:sz w:val="20"/>
          <w:sz w:val="20"/>
          <w:szCs w:val="20"/>
          <w:vertAlign w:val="baseline"/>
          <w:lang w:val="pt-BR" w:bidi="pt-BR"/>
        </w:rPr>
        <w:t>C) Carteira de identidade civil ou cédula de identidade de estrangeiro com indicação da obtenção de visto permanente no País, expedida na forma da lei:</w:t>
      </w:r>
    </w:p>
    <w:p>
      <w:pPr>
        <w:pStyle w:val="Recuodecaixadeseleo"/>
        <w:spacing w:lineRule="auto" w:line="252"/>
        <w:jc w:val="both"/>
        <w:rPr>
          <w:rFonts w:ascii="Times New Roman" w:hAnsi="Times New Roman" w:cs="Times New Roman"/>
          <w:sz w:val="20"/>
          <w:szCs w:val="20"/>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 xml:space="preserve">RG (frente e verso); ou </w:t>
      </w:r>
      <w:r>
        <w:rPr>
          <w:rFonts w:cs="Times New Roman" w:ascii="Times New Roman" w:hAnsi="Times New Roman"/>
          <w:sz w:val="20"/>
          <w:szCs w:val="20"/>
          <w:lang w:val="pt-BR" w:bidi="pt-BR"/>
        </w:rPr>
        <w:t>Protocolo do pedido da segunda via do RG ou Habilitação dentro da validade.</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RNE (frente e verso), para estrangeiros.</w:t>
      </w:r>
    </w:p>
    <w:p>
      <w:pPr>
        <w:pStyle w:val="Recuodecaixadeseleo"/>
        <w:spacing w:lineRule="auto" w:line="252"/>
        <w:ind w:left="0" w:hanging="0"/>
        <w:jc w:val="both"/>
        <w:rPr>
          <w:rFonts w:ascii="Times New Roman" w:hAnsi="Times New Roman" w:cs="Times New Roman"/>
          <w:sz w:val="20"/>
          <w:szCs w:val="20"/>
          <w:u w:val="single"/>
        </w:rPr>
      </w:pPr>
      <w:r>
        <w:rPr>
          <w:rFonts w:cs="Times New Roman" w:ascii="Times New Roman" w:hAnsi="Times New Roman"/>
          <w:sz w:val="20"/>
          <w:szCs w:val="20"/>
          <w:u w:val="single"/>
        </w:rPr>
        <w:t>No caso de apresentação de documento de identificação que não apresente o número do CPF, incluir:</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CPF;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Certificado de inscrição no CPF, obtido no site da Receita Federal;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Documento de identificação oficial que apresente o número do CPF.</w:t>
      </w:r>
    </w:p>
    <w:p>
      <w:pPr>
        <w:pStyle w:val="Ttulo1"/>
        <w:numPr>
          <w:ilvl w:val="0"/>
          <w:numId w:val="0"/>
        </w:numPr>
        <w:shd w:val="clear" w:fill="44546A"/>
        <w:spacing w:lineRule="auto" w:line="252"/>
        <w:ind w:left="0" w:right="0" w:hanging="0"/>
        <w:jc w:val="both"/>
        <w:rPr>
          <w:rFonts w:ascii="Times New Roman" w:hAnsi="Times New Roman" w:cs="Times New Roman"/>
          <w:position w:val="0"/>
          <w:sz w:val="20"/>
          <w:sz w:val="20"/>
          <w:szCs w:val="20"/>
          <w:vertAlign w:val="baseline"/>
          <w:lang w:val="pt-BR" w:bidi="pt-BR"/>
        </w:rPr>
      </w:pPr>
      <w:r>
        <w:rPr>
          <w:rFonts w:cs="Times New Roman" w:ascii="Times New Roman" w:hAnsi="Times New Roman"/>
          <w:position w:val="0"/>
          <w:sz w:val="20"/>
          <w:sz w:val="20"/>
          <w:szCs w:val="20"/>
          <w:vertAlign w:val="baseline"/>
          <w:lang w:val="pt-BR" w:bidi="pt-BR"/>
        </w:rPr>
        <w:t>D) Prova de regularidade com a Justiça Eleitoral, quando brasileiro:</w:t>
      </w:r>
    </w:p>
    <w:p>
      <w:pPr>
        <w:pStyle w:val="Recuodecaixadeseleo"/>
        <w:spacing w:lineRule="auto" w:line="252"/>
        <w:jc w:val="both"/>
        <w:rPr>
          <w:rFonts w:ascii="Times New Roman" w:hAnsi="Times New Roman" w:cs="Times New Roman"/>
          <w:sz w:val="20"/>
          <w:szCs w:val="20"/>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Certidão de quitação eleitoral, emitida em data posterior à última eleição</w:t>
      </w:r>
    </w:p>
    <w:p>
      <w:pPr>
        <w:pStyle w:val="Ttulo1"/>
        <w:numPr>
          <w:ilvl w:val="0"/>
          <w:numId w:val="0"/>
        </w:numPr>
        <w:shd w:val="clear" w:fill="44546A"/>
        <w:spacing w:lineRule="auto" w:line="252"/>
        <w:ind w:left="0" w:right="0" w:hanging="0"/>
        <w:jc w:val="both"/>
        <w:rPr>
          <w:rFonts w:ascii="Times New Roman" w:hAnsi="Times New Roman" w:cs="Times New Roman"/>
          <w:position w:val="0"/>
          <w:sz w:val="20"/>
          <w:sz w:val="20"/>
          <w:szCs w:val="20"/>
          <w:vertAlign w:val="baseline"/>
          <w:lang w:val="pt-BR" w:bidi="pt-BR"/>
        </w:rPr>
      </w:pPr>
      <w:bookmarkStart w:id="4" w:name="_ujs8weubf768"/>
      <w:bookmarkEnd w:id="4"/>
      <w:r>
        <w:rPr>
          <w:rFonts w:cs="Times New Roman" w:ascii="Times New Roman" w:hAnsi="Times New Roman"/>
          <w:position w:val="0"/>
          <w:sz w:val="20"/>
          <w:sz w:val="20"/>
          <w:szCs w:val="20"/>
          <w:vertAlign w:val="baseline"/>
          <w:lang w:val="pt-BR" w:bidi="pt-BR"/>
        </w:rPr>
        <w:t>E) Prova de regularidade com o serviço militar, nos termos da lei, quando brasileiro do sexo masculino.</w:t>
      </w:r>
    </w:p>
    <w:p>
      <w:pPr>
        <w:pStyle w:val="Recuodecaixadeseleo"/>
        <w:spacing w:lineRule="auto" w:line="252"/>
        <w:jc w:val="both"/>
        <w:rPr>
          <w:rFonts w:ascii="Times New Roman" w:hAnsi="Times New Roman" w:cs="Times New Roman"/>
          <w:sz w:val="20"/>
          <w:szCs w:val="20"/>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Certificado de reservista (frente e verso);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Certificado comprobatório de situação militar (frente e verso, se houver).</w:t>
      </w:r>
    </w:p>
    <w:p>
      <w:pPr>
        <w:pStyle w:val="Ttulo1"/>
        <w:numPr>
          <w:ilvl w:val="0"/>
          <w:numId w:val="0"/>
        </w:numPr>
        <w:shd w:val="clear" w:fill="44546A"/>
        <w:spacing w:lineRule="auto" w:line="252"/>
        <w:ind w:left="0" w:right="0" w:hanging="0"/>
        <w:jc w:val="both"/>
        <w:rPr>
          <w:rFonts w:ascii="Times New Roman" w:hAnsi="Times New Roman" w:cs="Times New Roman"/>
          <w:position w:val="0"/>
          <w:sz w:val="20"/>
          <w:sz w:val="20"/>
          <w:szCs w:val="20"/>
          <w:vertAlign w:val="baseline"/>
          <w:lang w:val="pt-BR" w:bidi="pt-BR"/>
        </w:rPr>
      </w:pPr>
      <w:r>
        <w:rPr>
          <w:rFonts w:cs="Times New Roman" w:ascii="Times New Roman" w:hAnsi="Times New Roman"/>
          <w:position w:val="0"/>
          <w:sz w:val="20"/>
          <w:sz w:val="20"/>
          <w:szCs w:val="20"/>
          <w:vertAlign w:val="baseline"/>
          <w:lang w:val="pt-BR" w:bidi="pt-BR"/>
        </w:rPr>
        <w:t>F) Comprovante de endereço:</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Conta de água;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Conta de energia elétrica;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Conta de telefone;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Conta de gás;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Boleto de pagamento do plano de saúde;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Escritura de imóvel;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Carnê de cobrança de IPTU;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Conta de TV por assinatura;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Conta de internet;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Cobrança do condomínio;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Boleto de aluguel; ou</w:t>
      </w:r>
    </w:p>
    <w:p>
      <w:pPr>
        <w:pStyle w:val="Recuodecaixadeseleo"/>
        <w:spacing w:lineRule="auto" w:line="252"/>
        <w:jc w:val="both"/>
        <w:rPr>
          <w:rFonts w:ascii="Times New Roman" w:hAnsi="Times New Roman" w:cs="Times New Roman"/>
          <w:sz w:val="20"/>
          <w:szCs w:val="20"/>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 xml:space="preserve">  de aluguel</w:t>
      </w:r>
    </w:p>
    <w:p>
      <w:pPr>
        <w:pStyle w:val="Recuodecaixadeseleo"/>
        <w:spacing w:lineRule="auto" w:line="252"/>
        <w:jc w:val="both"/>
        <w:rPr>
          <w:rFonts w:ascii="Times New Roman" w:hAnsi="Times New Roman" w:cs="Times New Roman"/>
          <w:sz w:val="20"/>
          <w:szCs w:val="20"/>
          <w:u w:val="single"/>
        </w:rPr>
      </w:pPr>
      <w:r>
        <w:rPr>
          <w:rFonts w:cs="Times New Roman" w:ascii="Times New Roman" w:hAnsi="Times New Roman"/>
          <w:sz w:val="20"/>
          <w:szCs w:val="20"/>
          <w:u w:val="single"/>
        </w:rPr>
        <w:t>Caso o documento esteja em nome de terceiro, incluir:</w:t>
      </w:r>
    </w:p>
    <w:p>
      <w:pPr>
        <w:pStyle w:val="Recuodecaixadeseleo"/>
        <w:spacing w:lineRule="auto" w:line="252"/>
        <w:jc w:val="both"/>
        <w:rPr>
          <w:rFonts w:ascii="Times New Roman" w:hAnsi="Times New Roman" w:cs="Times New Roman"/>
          <w:sz w:val="20"/>
          <w:szCs w:val="20"/>
        </w:rPr>
      </w:pPr>
      <w:sdt>
        <w:sdtPr>
          <w14:checkbox>
            <w14:checked w:val=""/>
            <w14:checkedState w:val=""/>
            <w14:uncheckedState w:val=""/>
          </w14:checkbox>
        </w:sdtPr>
        <w:sdtContent>
          <w:r>
            <w:rPr>
              <w:rFonts w:eastAsia="Wingdings" w:cs="Wingdings" w:ascii="Wingdings" w:hAnsi="Wingdings"/>
              <w:sz w:val="20"/>
              <w:szCs w:val="20"/>
            </w:rPr>
            <w:t></w:t>
          </w:r>
        </w:sdtContent>
      </w:sdt>
      <w:r>
        <w:rPr>
          <w:rFonts w:cs="Times New Roman" w:ascii="Times New Roman" w:hAnsi="Times New Roman"/>
          <w:sz w:val="20"/>
          <w:szCs w:val="20"/>
        </w:rPr>
        <w:tab/>
        <w:t>Declaração do próprio requerente, informando que reside no endereço indicado; ou</w:t>
      </w:r>
    </w:p>
    <w:p>
      <w:pPr>
        <w:pStyle w:val="Recuodecaixadeseleo"/>
        <w:spacing w:lineRule="auto" w:line="252"/>
        <w:jc w:val="both"/>
        <w:rPr>
          <w:rFonts w:ascii="Times New Roman" w:hAnsi="Times New Roman" w:cs="Times New Roman"/>
          <w:sz w:val="20"/>
          <w:szCs w:val="20"/>
          <w:lang w:val="pt-BR" w:bidi="pt-BR"/>
        </w:rPr>
      </w:pPr>
      <w:sdt>
        <w:sdtPr>
          <w14:checkbox>
            <w14:checked w:val=""/>
            <w14:checkedState w:val=""/>
            <w14:uncheckedState w:val=""/>
          </w14:checkbox>
        </w:sdtPr>
        <w:sdtContent>
          <w:r>
            <w:rPr>
              <w:rFonts w:eastAsia="Wingdings" w:cs="Wingdings" w:ascii="Wingdings" w:hAnsi="Wingdings"/>
              <w:sz w:val="20"/>
              <w:szCs w:val="20"/>
              <w:lang w:val="pt-BR" w:bidi="pt-BR"/>
            </w:rPr>
            <w:t></w:t>
          </w:r>
        </w:sdtContent>
      </w:sdt>
      <w:r>
        <w:rPr>
          <w:rFonts w:cs="Times New Roman" w:ascii="Times New Roman" w:hAnsi="Times New Roman"/>
          <w:sz w:val="20"/>
          <w:szCs w:val="20"/>
          <w:lang w:val="pt-BR" w:bidi="pt-BR"/>
        </w:rPr>
        <w:tab/>
        <w:t xml:space="preserve">Documento que vincule o requerente ao terceiro (Exemplos: certidão de casamento, certidão de união estável, contrato, etc.). </w:t>
      </w:r>
      <w:r>
        <w:rPr>
          <w:rFonts w:cs="Times New Roman" w:ascii="Times New Roman" w:hAnsi="Times New Roman"/>
          <w:color w:val="44546A"/>
          <w:sz w:val="20"/>
          <w:szCs w:val="20"/>
          <w:shd w:fill="FFFFFF" w:val="clear"/>
          <w:lang w:val="pt-BR" w:bidi="pt-BR"/>
        </w:rPr>
        <w:t>Serão considerados os documentos acima listados como comprovante de residência, ou outro comprovante que apresentar, desde que esteja em nome do requerente.</w:t>
      </w:r>
    </w:p>
    <w:p>
      <w:pPr>
        <w:pStyle w:val="Recuodecaixadeseleo"/>
        <w:spacing w:lineRule="auto" w:line="252"/>
        <w:jc w:val="both"/>
        <w:rPr>
          <w:rFonts w:ascii="Times New Roman" w:hAnsi="Times New Roman" w:cs="Times New Roman"/>
          <w:sz w:val="20"/>
          <w:szCs w:val="20"/>
          <w:lang w:val="pt-BR" w:bidi="pt-BR"/>
        </w:rPr>
      </w:pPr>
      <w:r>
        <w:rPr>
          <w:rFonts w:cs="Times New Roman" w:ascii="Times New Roman" w:hAnsi="Times New Roman"/>
          <w:sz w:val="20"/>
          <w:szCs w:val="20"/>
          <w:lang w:val="pt-BR" w:bidi="pt-BR"/>
        </w:rPr>
      </w:r>
    </w:p>
    <w:p>
      <w:pPr>
        <w:pStyle w:val="Ttulo1"/>
        <w:numPr>
          <w:ilvl w:val="0"/>
          <w:numId w:val="0"/>
        </w:numPr>
        <w:shd w:val="clear" w:fill="44546A"/>
        <w:spacing w:lineRule="auto" w:line="252" w:before="240" w:after="120"/>
        <w:ind w:left="0" w:right="0" w:hanging="0"/>
        <w:jc w:val="both"/>
        <w:rPr>
          <w:rFonts w:ascii="Times New Roman" w:hAnsi="Times New Roman" w:cs="Times New Roman"/>
          <w:position w:val="0"/>
          <w:sz w:val="20"/>
          <w:sz w:val="20"/>
          <w:szCs w:val="20"/>
          <w:vertAlign w:val="baseline"/>
          <w:lang w:val="pt-BR" w:bidi="pt-BR"/>
        </w:rPr>
      </w:pPr>
      <w:r>
        <w:rPr/>
      </w:r>
    </w:p>
    <w:sectPr>
      <w:headerReference w:type="default" r:id="rId4"/>
      <w:footerReference w:type="default" r:id="rId5"/>
      <w:type w:val="nextPage"/>
      <w:pgSz w:w="11906" w:h="16838"/>
      <w:pgMar w:left="1418" w:right="1134" w:gutter="0" w:header="709" w:top="1418" w:footer="709" w:bottom="1418"/>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Light">
    <w:charset w:val="01"/>
    <w:family w:val="swiss"/>
    <w:pitch w:val="default"/>
  </w:font>
  <w:font w:name="Segoe UI">
    <w:charset w:val="01"/>
    <w:family w:val="swiss"/>
    <w:pitch w:val="default"/>
  </w:font>
  <w:font w:name="OpenSymbol">
    <w:altName w:val="Arial Unicode MS"/>
    <w:charset w:val="01"/>
    <w:family w:val="swiss"/>
    <w:pitch w:val="default"/>
  </w:font>
  <w:font w:name="Arial">
    <w:charset w:val="01"/>
    <w:family w:val="swiss"/>
    <w:pitch w:val="default"/>
  </w:font>
  <w:font w:name="Times New Roman">
    <w:charset w:val="01"/>
    <w:family w:val="swiss"/>
    <w:pitch w:val="default"/>
  </w:font>
  <w:font w:name="Wingdings">
    <w:charset w:val="01"/>
    <w:family w:val="swiss"/>
    <w:pitch w:val="default"/>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jc w:val="center"/>
      <w:rPr>
        <w:b/>
        <w:b/>
        <w:color w:val="006666"/>
        <w:sz w:val="18"/>
      </w:rPr>
    </w:pPr>
    <w:r>
      <w:rPr>
        <w:b/>
        <w:color w:val="006666"/>
        <w:sz w:val="18"/>
      </w:rPr>
      <w:t>Conselho de Arquitetura e Urbanismo do Paraná | CAU/PR</w:t>
    </w:r>
  </w:p>
  <w:p>
    <w:pPr>
      <w:pStyle w:val="Rodap"/>
      <w:spacing w:lineRule="auto" w:line="192"/>
      <w:ind w:left="-567" w:hanging="0"/>
      <w:jc w:val="center"/>
      <w:rPr>
        <w:b/>
        <w:b/>
        <w:color w:val="A6A6A6" w:themeColor="background1" w:themeShade="a6"/>
        <w:sz w:val="18"/>
      </w:rPr>
    </w:pPr>
    <w:r>
      <w:rPr>
        <w:b/>
        <w:color w:val="A6A6A6" w:themeColor="background1" w:themeShade="a6"/>
        <w:sz w:val="18"/>
      </w:rPr>
      <w:t>Sede Av. Nossa Senhora da Luz, 2.530| 80045-360 | Curitiba, PR | Fone: +55 (41) 3218-0200</w:t>
    </w:r>
  </w:p>
  <w:p>
    <w:pPr>
      <w:pStyle w:val="Rodap"/>
      <w:spacing w:lineRule="auto" w:line="192"/>
      <w:ind w:left="-567" w:hanging="0"/>
      <w:jc w:val="center"/>
      <w:rPr>
        <w:color w:val="A6A6A6" w:themeColor="background1" w:themeShade="a6"/>
        <w:spacing w:val="-6"/>
        <w:sz w:val="16"/>
      </w:rPr>
    </w:pPr>
    <w:r>
      <w:rPr>
        <w:color w:val="A6A6A6" w:themeColor="background1" w:themeShade="a6"/>
        <w:spacing w:val="-6"/>
        <w:sz w:val="16"/>
      </w:rPr>
      <w:t>Cascavel: Rua Manoel Ribas, 2.720, CEP 85810-170 - Fone: 45 3229-6546 | Londrina: Rua Paranaguá, 300, Sala 5, CEP 86020-030 -  Fone: 43 3039-0035</w:t>
    </w:r>
  </w:p>
  <w:p>
    <w:pPr>
      <w:pStyle w:val="Rodap"/>
      <w:spacing w:lineRule="auto" w:line="192"/>
      <w:ind w:left="-567" w:hanging="0"/>
      <w:jc w:val="center"/>
      <w:rPr>
        <w:color w:val="A6A6A6" w:themeColor="background1" w:themeShade="a6"/>
        <w:spacing w:val="-6"/>
        <w:sz w:val="16"/>
      </w:rPr>
    </w:pPr>
    <w:r>
      <w:rPr>
        <w:color w:val="A6A6A6" w:themeColor="background1" w:themeShade="a6"/>
        <w:spacing w:val="-6"/>
        <w:sz w:val="16"/>
      </w:rPr>
      <w:t>Maringá: Av. Nóbrega, 968, Sala 3, CEP 87014-180 - Fone: 44 3262-5439 | Pato Branco: Rua Itabira, 1.804, CEP 85504-430 - Fone: 46 3025-2622</w: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inline distT="0" distB="0" distL="0" distR="0">
          <wp:extent cx="5989955" cy="630555"/>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5989955" cy="630555"/>
                  </a:xfrm>
                  <a:prstGeom prst="rect">
                    <a:avLst/>
                  </a:prstGeom>
                </pic:spPr>
              </pic:pic>
            </a:graphicData>
          </a:graphic>
        </wp:inline>
      </w:drawing>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bullet"/>
      <w:lvlText w:val="l"/>
      <w:lvlJc w:val="left"/>
      <w:pPr>
        <w:tabs>
          <w:tab w:val="num" w:pos="0"/>
        </w:tabs>
        <w:ind w:left="1071" w:hanging="360"/>
      </w:pPr>
      <w:rPr>
        <w:rFonts w:ascii="OpenSymbol" w:hAnsi="OpenSymbol" w:cs="OpenSymbol" w:hint="default"/>
        <w:sz w:val="20"/>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2"/>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uiPriority w:val="9"/>
    <w:qFormat/>
    <w:rsid w:val="00b76555"/>
    <w:pPr>
      <w:keepNext w:val="true"/>
      <w:keepLines/>
      <w:numPr>
        <w:ilvl w:val="0"/>
        <w:numId w:val="1"/>
      </w:numPr>
      <w:shd w:val="clear" w:color="auto" w:fill="44546A" w:themeFill="text2"/>
      <w:spacing w:lineRule="auto" w:line="240" w:before="240" w:after="120"/>
      <w:ind w:right="567" w:hanging="0"/>
      <w:outlineLvl w:val="0"/>
    </w:pPr>
    <w:rPr>
      <w:rFonts w:ascii="Calibri Light" w:hAnsi="Calibri Light" w:eastAsia="Arial" w:cs="Arial" w:asciiTheme="majorHAnsi" w:hAnsiTheme="majorHAnsi"/>
      <w:b/>
      <w:color w:val="FFFFFF" w:themeColor="background1"/>
      <w:sz w:val="24"/>
      <w:szCs w:val="40"/>
      <w:vertAlign w:val="subscript"/>
      <w:lang w:val="pt-PT"/>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6c2169"/>
    <w:rPr>
      <w:rFonts w:ascii="Segoe UI" w:hAnsi="Segoe UI" w:cs="Segoe UI"/>
      <w:sz w:val="18"/>
      <w:szCs w:val="18"/>
    </w:rPr>
  </w:style>
  <w:style w:type="character" w:styleId="CabealhoChar" w:customStyle="1">
    <w:name w:val="Cabeçalho Char"/>
    <w:basedOn w:val="DefaultParagraphFont"/>
    <w:link w:val="Cabealho"/>
    <w:uiPriority w:val="99"/>
    <w:qFormat/>
    <w:rsid w:val="006c2169"/>
    <w:rPr/>
  </w:style>
  <w:style w:type="character" w:styleId="RodapChar" w:customStyle="1">
    <w:name w:val="Rodapé Char"/>
    <w:basedOn w:val="DefaultParagraphFont"/>
    <w:link w:val="Rodap"/>
    <w:uiPriority w:val="99"/>
    <w:qFormat/>
    <w:rsid w:val="006c2169"/>
    <w:rPr/>
  </w:style>
  <w:style w:type="character" w:styleId="LinkdaInternet" w:customStyle="1">
    <w:name w:val="Link da Internet"/>
    <w:basedOn w:val="DefaultParagraphFont"/>
    <w:uiPriority w:val="99"/>
    <w:unhideWhenUsed/>
    <w:rsid w:val="00062702"/>
    <w:rPr>
      <w:color w:val="0563C1" w:themeColor="hyperlink"/>
      <w:u w:val="single"/>
    </w:rPr>
  </w:style>
  <w:style w:type="character" w:styleId="Ttulo1Char" w:customStyle="1">
    <w:name w:val="Título 1 Char"/>
    <w:basedOn w:val="DefaultParagraphFont"/>
    <w:link w:val="Ttulo1"/>
    <w:uiPriority w:val="9"/>
    <w:qFormat/>
    <w:rsid w:val="00b76555"/>
    <w:rPr>
      <w:rFonts w:ascii="Calibri Light" w:hAnsi="Calibri Light" w:eastAsia="Arial" w:cs="Arial" w:asciiTheme="majorHAnsi" w:hAnsiTheme="majorHAnsi"/>
      <w:b/>
      <w:color w:val="FFFFFF" w:themeColor="background1"/>
      <w:sz w:val="24"/>
      <w:szCs w:val="40"/>
      <w:shd w:fill="44546A" w:val="clear"/>
      <w:vertAlign w:val="subscript"/>
      <w:lang w:val="pt-PT"/>
    </w:rPr>
  </w:style>
  <w:style w:type="character" w:styleId="Marcadores" w:customStyle="1">
    <w:name w:val="Marcadores"/>
    <w:qFormat/>
    <w:rPr>
      <w:rFonts w:ascii="OpenSymbol" w:hAnsi="OpenSymbol" w:eastAsia="OpenSymbol" w:cs="OpenSymbol"/>
    </w:rPr>
  </w:style>
  <w:style w:type="character" w:styleId="Nfaseforte">
    <w:name w:val="Ênfase forte"/>
    <w:qFormat/>
    <w:rPr>
      <w:b/>
      <w:bCs/>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customStyle="1">
    <w:name w:val="Índice"/>
    <w:basedOn w:val="Normal"/>
    <w:qFormat/>
    <w:pPr>
      <w:suppressLineNumbers/>
    </w:pPr>
    <w:rPr>
      <w:rFonts w:ascii="Arial" w:hAnsi="Arial" w:cs="Lucida Sans"/>
    </w:rPr>
  </w:style>
  <w:style w:type="paragraph" w:styleId="Ttulododocumento">
    <w:name w:val="Title"/>
    <w:basedOn w:val="Normal"/>
    <w:next w:val="Corpodotexto"/>
    <w:qFormat/>
    <w:pPr>
      <w:keepNext w:val="true"/>
      <w:spacing w:before="240" w:after="120"/>
    </w:pPr>
    <w:rPr>
      <w:rFonts w:ascii="Arial" w:hAnsi="Arial" w:eastAsia="Microsoft YaHei" w:cs="Lucida Sans"/>
      <w:sz w:val="28"/>
      <w:szCs w:val="28"/>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ListParagraph">
    <w:name w:val="List Paragraph"/>
    <w:basedOn w:val="Normal"/>
    <w:uiPriority w:val="34"/>
    <w:qFormat/>
    <w:rsid w:val="0011392c"/>
    <w:pPr>
      <w:spacing w:before="0" w:after="160"/>
      <w:ind w:left="720" w:hanging="0"/>
      <w:contextualSpacing/>
    </w:pPr>
    <w:rPr/>
  </w:style>
  <w:style w:type="paragraph" w:styleId="BalloonText">
    <w:name w:val="Balloon Text"/>
    <w:basedOn w:val="Normal"/>
    <w:link w:val="TextodebaloChar"/>
    <w:uiPriority w:val="99"/>
    <w:semiHidden/>
    <w:unhideWhenUsed/>
    <w:qFormat/>
    <w:rsid w:val="006c2169"/>
    <w:pPr>
      <w:spacing w:lineRule="auto" w:line="240" w:before="0" w:after="0"/>
    </w:pPr>
    <w:rPr>
      <w:rFonts w:ascii="Segoe UI" w:hAnsi="Segoe UI" w:cs="Segoe UI"/>
      <w:sz w:val="18"/>
      <w:szCs w:val="18"/>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6c2169"/>
    <w:pPr>
      <w:tabs>
        <w:tab w:val="clear" w:pos="720"/>
        <w:tab w:val="center" w:pos="4252" w:leader="none"/>
        <w:tab w:val="right" w:pos="8504" w:leader="none"/>
      </w:tabs>
      <w:spacing w:lineRule="auto" w:line="240" w:before="0" w:after="0"/>
    </w:pPr>
    <w:rPr/>
  </w:style>
  <w:style w:type="paragraph" w:styleId="Rodap">
    <w:name w:val="Footer"/>
    <w:basedOn w:val="Normal"/>
    <w:link w:val="RodapChar"/>
    <w:unhideWhenUsed/>
    <w:rsid w:val="006c2169"/>
    <w:pPr>
      <w:tabs>
        <w:tab w:val="clear" w:pos="720"/>
        <w:tab w:val="center" w:pos="4252" w:leader="none"/>
        <w:tab w:val="right" w:pos="8504" w:leader="none"/>
      </w:tabs>
      <w:spacing w:lineRule="auto" w:line="240" w:before="0" w:after="0"/>
    </w:pPr>
    <w:rPr/>
  </w:style>
  <w:style w:type="paragraph" w:styleId="Recuodecaixadeseleo" w:customStyle="1">
    <w:name w:val="recuo de caixa de seleção"/>
    <w:basedOn w:val="Normal"/>
    <w:qFormat/>
    <w:rsid w:val="00b76555"/>
    <w:pPr>
      <w:spacing w:lineRule="auto" w:line="288" w:before="0" w:after="0"/>
      <w:ind w:left="357" w:hanging="357"/>
    </w:pPr>
    <w:rPr>
      <w:rFonts w:ascii="Calibri Light" w:hAnsi="Calibri Light" w:eastAsia="Arial" w:cs="Arial" w:asciiTheme="majorHAnsi" w:hAnsiTheme="majorHAnsi"/>
      <w:color w:val="44546A" w:themeColor="text2"/>
      <w:lang w:val="pt-PT"/>
    </w:rPr>
  </w:style>
  <w:style w:type="paragraph" w:styleId="TableParagraph" w:customStyle="1">
    <w:name w:val="Table Paragraph"/>
    <w:basedOn w:val="Normal"/>
    <w:qFormat/>
    <w:pPr>
      <w:ind w:left="108" w:hanging="0"/>
    </w:pPr>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db11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deGrade2">
    <w:name w:val="Grid Table 2"/>
    <w:basedOn w:val="Tabelanormal"/>
    <w:uiPriority w:val="47"/>
    <w:rsid w:val="00554059"/>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000000" w:themeColor="text1" w:sz="12" w:space="0"/>
          <w:insideH w:val="nil"/>
          <w:insideV w:val="nil"/>
        </w:tcBorders>
        <w:shd w:val="clear" w:color="auto" w:fill="FFFFFF" w:themeFill="background1"/>
      </w:tcPr>
    </w:tblStylePr>
    <w:tblStylePr w:type="lastRow">
      <w:rPr>
        <w:b/>
        <w:bCs/>
      </w:rPr>
      <w:tblPr/>
      <w:tcPr>
        <w:tcBorders>
          <w:top w:val="double" w:color="000000"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implesTabela2">
    <w:name w:val="Plain Table 2"/>
    <w:basedOn w:val="Tabelanormal"/>
    <w:uiPriority w:val="42"/>
    <w:rsid w:val="00554059"/>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000000" w:themeColor="text1" w:sz="4" w:space="0"/>
        </w:tcBorders>
      </w:tcPr>
    </w:tblStylePr>
    <w:tblStylePr w:type="lastRow">
      <w:rPr>
        <w:b/>
        <w:bCs/>
      </w:rPr>
      <w:tblPr/>
      <w:tcPr>
        <w:tcBorders>
          <w:top w:val="single" w:color="000000" w:themeColor="text1" w:sz="4" w:space="0"/>
        </w:tcBorders>
      </w:tcPr>
    </w:tblStylePr>
    <w:tblStylePr w:type="firstCol">
      <w:rPr>
        <w:b/>
        <w:bCs/>
      </w:rPr>
      <w:tblPr/>
    </w:tblStylePr>
    <w:tblStylePr w:type="lastCol">
      <w:rPr>
        <w:b/>
        <w:bCs/>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elaSimples5">
    <w:name w:val="Plain Table 5"/>
    <w:basedOn w:val="Tabelanormal"/>
    <w:uiPriority w:val="45"/>
    <w:rsid w:val="00554059"/>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gislacao.planalto.gov.br/legisla/legislacao.nsf/Viw_Identificacao/lei 13.726-2018?OpenDocument" TargetMode="External"/><Relationship Id="rId3" Type="http://schemas.openxmlformats.org/officeDocument/2006/relationships/hyperlink" Target="https://siccau.caubr.gov.br/app/view/sight/externo.php?form=CadastrarProfissiona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D3373-7827-4668-A967-702C4C62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Application>LibreOffice/7.2.2.2$Windows_X86_64 LibreOffice_project/02b2acce88a210515b4a5bb2e46cbfb63fe97d56</Application>
  <AppVersion>15.0000</AppVersion>
  <Pages>8</Pages>
  <Words>2976</Words>
  <Characters>16695</Characters>
  <CharactersWithSpaces>19493</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2020-05-07T18:17:00Z</dcterms:created>
  <dc:creator>user</dc:creator>
  <dc:description/>
  <dc:language>pt-BR</dc:language>
  <cp:lastModifiedBy/>
  <cp:lastPrinted>2023-04-17T22:46:00Z</cp:lastPrinted>
  <dcterms:modified xsi:type="dcterms:W3CDTF">2024-04-30T10:09:48Z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file>