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3.xml" ContentType="application/xml"/>
  <Override PartName="/customXml/itemProps2.xml" ContentType="application/vnd.openxmlformats-officedocument.customXmlProperties+xml"/>
  <Override PartName="/customXml/item4.xml" ContentType="application/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_rels/item4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0349" w:type="dxa"/>
        <w:jc w:val="left"/>
        <w:tblInd w:w="-284" w:type="dxa"/>
        <w:tblLayout w:type="fixed"/>
        <w:tblCellMar>
          <w:top w:w="0" w:type="dxa"/>
          <w:left w:w="113" w:type="dxa"/>
          <w:bottom w:w="0" w:type="dxa"/>
          <w:right w:w="113" w:type="dxa"/>
        </w:tblCellMar>
        <w:tblLook w:firstRow="1" w:noVBand="1" w:lastRow="0" w:firstColumn="1" w:lastColumn="0" w:noHBand="0" w:val="04a0"/>
      </w:tblPr>
      <w:tblGrid>
        <w:gridCol w:w="2690"/>
        <w:gridCol w:w="7658"/>
      </w:tblGrid>
      <w:tr>
        <w:trPr>
          <w:trHeight w:val="190" w:hRule="atLeast"/>
          <w:cantSplit w:val="true"/>
        </w:trPr>
        <w:tc>
          <w:tcPr>
            <w:tcW w:w="2690" w:type="dxa"/>
            <w:tcBorders>
              <w:top w:val="single" w:sz="6" w:space="0" w:color="000000"/>
              <w:bottom w:val="single" w:sz="4" w:space="0" w:color="000000"/>
            </w:tcBorders>
            <w:shd w:color="auto" w:fill="F2F2F2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outlineLvl w:val="4"/>
              <w:rPr>
                <w:rFonts w:ascii="Times New Roman" w:hAnsi="Times New Roman" w:eastAsia="Cambria" w:cs="Times New Roman"/>
                <w:b/>
                <w:b/>
                <w:bCs/>
                <w:lang w:eastAsia="pt-BR"/>
              </w:rPr>
            </w:pPr>
            <w:r>
              <w:rPr>
                <w:rFonts w:eastAsia="Cambria" w:cs="Times New Roman" w:ascii="Times New Roman" w:hAnsi="Times New Roman"/>
                <w:b/>
                <w:bCs/>
                <w:lang w:eastAsia="pt-BR"/>
              </w:rPr>
              <w:t>PROCESSO</w:t>
            </w:r>
          </w:p>
        </w:tc>
        <w:tc>
          <w:tcPr>
            <w:tcW w:w="7658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Cambria" w:cs="Times New Roman" w:ascii="Times New Roman" w:hAnsi="Times New Roman"/>
                <w:b/>
                <w:bCs/>
                <w:lang w:eastAsia="pt-BR"/>
              </w:rPr>
              <w:t xml:space="preserve"> </w:t>
            </w:r>
            <w:r>
              <w:rPr>
                <w:rStyle w:val="Fontstyle01"/>
              </w:rPr>
              <w:t>APROVAÇÃO CONTAS MARÇO/2024 CAU/PR</w:t>
            </w:r>
          </w:p>
        </w:tc>
      </w:tr>
      <w:tr>
        <w:trPr>
          <w:trHeight w:val="113" w:hRule="atLeast"/>
          <w:cantSplit w:val="true"/>
        </w:trPr>
        <w:tc>
          <w:tcPr>
            <w:tcW w:w="2690" w:type="dxa"/>
            <w:tcBorders>
              <w:top w:val="single" w:sz="4" w:space="0" w:color="000000"/>
              <w:bottom w:val="single" w:sz="4" w:space="0" w:color="000000"/>
            </w:tcBorders>
            <w:shd w:color="auto" w:fill="F2F2F2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outlineLvl w:val="4"/>
              <w:rPr>
                <w:rFonts w:ascii="Times New Roman" w:hAnsi="Times New Roman" w:eastAsia="Cambria" w:cs="Times New Roman"/>
                <w:b/>
                <w:b/>
                <w:bCs/>
                <w:lang w:eastAsia="pt-BR"/>
              </w:rPr>
            </w:pPr>
            <w:r>
              <w:rPr>
                <w:rFonts w:eastAsia="Cambria" w:cs="Times New Roman" w:ascii="Times New Roman" w:hAnsi="Times New Roman"/>
                <w:b/>
                <w:bCs/>
                <w:lang w:eastAsia="pt-BR"/>
              </w:rPr>
              <w:t>INTERESSADO</w:t>
            </w:r>
          </w:p>
        </w:tc>
        <w:tc>
          <w:tcPr>
            <w:tcW w:w="765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mbria" w:cs="Times New Roman"/>
                <w:b/>
                <w:b/>
                <w:bCs/>
                <w:lang w:eastAsia="pt-BR"/>
              </w:rPr>
            </w:pPr>
            <w:r>
              <w:rPr>
                <w:rFonts w:eastAsia="Cambria" w:cs="Times New Roman" w:ascii="Times New Roman" w:hAnsi="Times New Roman"/>
                <w:b/>
                <w:bCs/>
                <w:lang w:eastAsia="pt-BR"/>
              </w:rPr>
              <w:t>CPFI – CAU/PR</w:t>
            </w:r>
          </w:p>
        </w:tc>
      </w:tr>
      <w:tr>
        <w:trPr>
          <w:trHeight w:val="172" w:hRule="atLeast"/>
          <w:cantSplit w:val="true"/>
        </w:trPr>
        <w:tc>
          <w:tcPr>
            <w:tcW w:w="2690" w:type="dxa"/>
            <w:tcBorders>
              <w:top w:val="single" w:sz="4" w:space="0" w:color="000000"/>
              <w:bottom w:val="single" w:sz="6" w:space="0" w:color="000000"/>
            </w:tcBorders>
            <w:shd w:color="auto" w:fill="F2F2F2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mbria" w:cs="Times New Roman"/>
                <w:b/>
                <w:b/>
                <w:bCs/>
                <w:lang w:eastAsia="pt-BR"/>
              </w:rPr>
            </w:pPr>
            <w:r>
              <w:rPr>
                <w:rFonts w:eastAsia="Cambria" w:cs="Times New Roman" w:ascii="Times New Roman" w:hAnsi="Times New Roman"/>
                <w:b/>
                <w:bCs/>
                <w:lang w:eastAsia="pt-BR"/>
              </w:rPr>
              <w:t>ASSUNTO</w:t>
            </w:r>
          </w:p>
        </w:tc>
        <w:tc>
          <w:tcPr>
            <w:tcW w:w="7658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</w:rPr>
            </w:pPr>
            <w:bookmarkStart w:id="0" w:name="_Hlk74067147"/>
            <w:bookmarkEnd w:id="0"/>
            <w:r>
              <w:rPr>
                <w:rFonts w:eastAsia="Cambria" w:cs="Times New Roman" w:ascii="Times New Roman" w:hAnsi="Times New Roman"/>
                <w:b/>
                <w:bCs/>
                <w:lang w:eastAsia="pt-BR"/>
              </w:rPr>
              <w:t>PROPOSTA DE DELIBERAÇÃO</w:t>
            </w:r>
          </w:p>
        </w:tc>
      </w:tr>
    </w:tbl>
    <w:p>
      <w:pPr>
        <w:pStyle w:val="Normal"/>
        <w:spacing w:lineRule="auto" w:line="240" w:before="0" w:after="0"/>
        <w:ind w:left="-284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tbl>
      <w:tblPr>
        <w:tblW w:w="10349" w:type="dxa"/>
        <w:jc w:val="left"/>
        <w:tblInd w:w="-284" w:type="dxa"/>
        <w:tblLayout w:type="fixed"/>
        <w:tblCellMar>
          <w:top w:w="0" w:type="dxa"/>
          <w:left w:w="113" w:type="dxa"/>
          <w:bottom w:w="0" w:type="dxa"/>
          <w:right w:w="113" w:type="dxa"/>
        </w:tblCellMar>
        <w:tblLook w:firstRow="1" w:noVBand="1" w:lastRow="0" w:firstColumn="1" w:lastColumn="0" w:noHBand="0" w:val="04a0"/>
      </w:tblPr>
      <w:tblGrid>
        <w:gridCol w:w="10349"/>
      </w:tblGrid>
      <w:tr>
        <w:trPr>
          <w:trHeight w:val="283" w:hRule="atLeast"/>
          <w:cantSplit w:val="true"/>
        </w:trPr>
        <w:tc>
          <w:tcPr>
            <w:tcW w:w="10349" w:type="dxa"/>
            <w:tcBorders>
              <w:top w:val="single" w:sz="6" w:space="0" w:color="000000"/>
              <w:bottom w:val="single" w:sz="6" w:space="0" w:color="000000"/>
              <w:right w:val="single" w:sz="4" w:space="0" w:color="7F7F7F"/>
            </w:tcBorders>
            <w:shd w:color="auto" w:fill="F2F2F2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mbria" w:cs="Times New Roman"/>
                <w:b/>
                <w:b/>
                <w:lang w:eastAsia="pt-BR"/>
              </w:rPr>
            </w:pPr>
            <w:r>
              <w:rPr>
                <w:rFonts w:eastAsia="Cambria" w:cs="Times New Roman" w:ascii="Times New Roman" w:hAnsi="Times New Roman"/>
                <w:b/>
                <w:lang w:eastAsia="pt-BR"/>
              </w:rPr>
              <w:t xml:space="preserve">DELIBERAÇÃO Nº </w:t>
            </w:r>
            <w:r>
              <w:rPr>
                <w:rFonts w:eastAsia="Cambria" w:cs="Times New Roman" w:ascii="Times New Roman" w:hAnsi="Times New Roman"/>
                <w:b/>
                <w:color w:val="000000"/>
                <w:lang w:eastAsia="pt-BR"/>
              </w:rPr>
              <w:t>11</w:t>
            </w:r>
            <w:r>
              <w:rPr>
                <w:rFonts w:eastAsia="Cambria" w:cs="Times New Roman" w:ascii="Times New Roman" w:hAnsi="Times New Roman"/>
                <w:b/>
                <w:lang w:eastAsia="pt-BR"/>
              </w:rPr>
              <w:t xml:space="preserve">/2024 CPFI-CAU/PR </w:t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left="-284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A Comissão de Planejamento e Finanças do CAU/PR (CPFI-CAU/PR),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reuniu-se ordinariamente na </w:t>
      </w:r>
      <w:r>
        <w:rPr>
          <w:rFonts w:eastAsia="Times New Roman" w:cs="Times New Roman" w:ascii="Times New Roman" w:hAnsi="Times New Roman"/>
          <w:i/>
          <w:color w:val="000000"/>
          <w:sz w:val="24"/>
          <w:szCs w:val="24"/>
        </w:rPr>
        <w:t xml:space="preserve">modalidade híbrida no dia 24 de abril de 2024,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para realização da 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</w:rPr>
        <w:t xml:space="preserve">PARTE I na cidade de </w:t>
      </w:r>
      <w:r>
        <w:rPr>
          <w:rFonts w:cs="Times New Roman" w:ascii="Times New Roman" w:hAnsi="Times New Roman"/>
          <w:b/>
          <w:bCs/>
          <w:sz w:val="24"/>
          <w:szCs w:val="24"/>
        </w:rPr>
        <w:t>Curitiba/PR</w:t>
      </w:r>
      <w:r>
        <w:rPr>
          <w:rFonts w:eastAsia="Times New Roman" w:cs="Times New Roman" w:ascii="Times New Roman" w:hAnsi="Times New Roman"/>
          <w:i/>
          <w:color w:val="00000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realizada presencialmente na Sede do CAU/PR, localizado na Avenida Nossa Senhora da Luz, nº 2530 e virtual pelo link </w:t>
      </w:r>
      <w:r>
        <w:rPr>
          <w:rFonts w:eastAsia="Times New Roman" w:cs="Times New Roman" w:ascii="Times New Roman" w:hAnsi="Times New Roman"/>
          <w:i/>
          <w:iCs/>
          <w:color w:val="0070C0"/>
          <w:sz w:val="24"/>
          <w:szCs w:val="24"/>
        </w:rPr>
        <w:t>https://teams.microsoft.com/l/meetup-join/19%3a324df2140175495ca1bfd10b22ce89e4%40thread.tacv2/1713962335162?context=%7b%22Tid%22%3a%228e84fea3-95f0-4999-bd94-e0703c160252%22%2c%22Oid%22%3a%222be2d15c-27f9-448d-a6ff-f274c766a404%22%7d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, </w:t>
      </w:r>
      <w:r>
        <w:rPr>
          <w:rFonts w:cs="Times New Roman" w:ascii="Times New Roman" w:hAnsi="Times New Roman"/>
          <w:sz w:val="24"/>
          <w:szCs w:val="24"/>
        </w:rPr>
        <w:t xml:space="preserve">e 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</w:rPr>
        <w:t>PARTE II na cidade de</w:t>
      </w:r>
      <w:r>
        <w:rPr>
          <w:rFonts w:cs="Times New Roman" w:ascii="Times New Roman" w:hAnsi="Times New Roman"/>
          <w:b/>
          <w:bCs/>
          <w:sz w:val="24"/>
          <w:szCs w:val="24"/>
        </w:rPr>
        <w:t xml:space="preserve"> Paranaguá/PR</w:t>
      </w:r>
      <w:r>
        <w:rPr>
          <w:rFonts w:cs="Times New Roman" w:ascii="Times New Roman" w:hAnsi="Times New Roman"/>
          <w:sz w:val="24"/>
          <w:szCs w:val="24"/>
        </w:rPr>
        <w:t xml:space="preserve"> no dia 25 de abril de 2024 realizada presencialmente na Sede da ISULPAR, localizada na Rua João Eugênio, 534 Costeira e virtual pelo link </w:t>
      </w:r>
      <w:hyperlink r:id="rId2">
        <w:r>
          <w:rPr>
            <w:rStyle w:val="LinkdaInternet"/>
            <w:rFonts w:eastAsia="Times New Roman" w:cs="Times New Roman" w:ascii="Times New Roman" w:hAnsi="Times New Roman"/>
            <w:i/>
            <w:iCs/>
            <w:color w:val="0070C0"/>
            <w:sz w:val="24"/>
            <w:szCs w:val="24"/>
          </w:rPr>
          <w:t>https://teams.microsoft.com/l/meetup-join/19%3a324df2140175495ca1bfd10b22ce89e4%40thread.tacv2/1714045939263?context=%7b%22Tid%22%3a%228e84fea3-95f0-4999-bd94-e0703c160252%22%2c%22Oid%22%3a%222be2d15c-27f9-448d-a6ff-f274c766a404%22%7d</w:t>
        </w:r>
      </w:hyperlink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para realização da sua 4ª (quarta) Reunião Ordinária</w:t>
      </w:r>
      <w:r>
        <w:rPr>
          <w:rFonts w:eastAsia="Times New Roman" w:cs="Times New Roman" w:ascii="Times New Roman" w:hAnsi="Times New Roman"/>
          <w:bCs/>
          <w:color w:val="000000"/>
          <w:sz w:val="24"/>
          <w:szCs w:val="24"/>
        </w:rPr>
        <w:t xml:space="preserve"> (RO 04/2024)</w:t>
      </w:r>
      <w:r>
        <w:rPr>
          <w:rFonts w:cs="Times New Roman" w:ascii="Times New Roman" w:hAnsi="Times New Roman"/>
          <w:sz w:val="24"/>
          <w:szCs w:val="24"/>
        </w:rPr>
        <w:t>, no uso das competências que lhe confere os arts. 102 e 103 do Regimento Interno do CAU/PR, após análise do assunto em epígrafe, e:</w:t>
      </w:r>
    </w:p>
    <w:p>
      <w:pPr>
        <w:pStyle w:val="Normal"/>
        <w:spacing w:lineRule="auto" w:line="240" w:before="0" w:after="0"/>
        <w:ind w:left="-284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240"/>
        <w:ind w:left="-284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Considerando a Resolução nº 200/2020 CAU/BR, a qual dispõe sobre os procedimentos orçamentários, contábeis e prestação de contas a serem adotados pelos CAU/UF e Distrito Federal, atualizada pela Resolução nº 247/2023 CAU/BR; </w:t>
      </w:r>
    </w:p>
    <w:p>
      <w:pPr>
        <w:pStyle w:val="Normal"/>
        <w:spacing w:lineRule="auto" w:line="240" w:before="0" w:after="240"/>
        <w:ind w:left="-284" w:hanging="0"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Considerando a verificação dos seguintes documentos anexos ao Relatório Financeiro MARÇO/2024: </w:t>
      </w:r>
      <w:bookmarkStart w:id="1" w:name="_Hlk130461562"/>
      <w:r>
        <w:rPr>
          <w:rFonts w:cs="Times New Roman" w:ascii="Times New Roman" w:hAnsi="Times New Roman"/>
          <w:i/>
          <w:iCs/>
          <w:sz w:val="24"/>
          <w:szCs w:val="24"/>
        </w:rPr>
        <w:t>foram analisados os seguintes documentos apresentados anexo ao Relatório Financeiro março/2024: Demonstrações Financeiras; Demonstrativo de fluxo de caixa – entradas; Quadro resumo evolução receitas 2022x2023x2024 com e sem rentabilidades; Demonstrativo de fluxo de caixa – saídas; Relatório dos Gastos mensais setorizados; Relatório das Despesas Operacionais das Regionais (últimos 6 meses); Quadro resumo comparativo das saídas de caixa (2022x2023x2024); Gráfico de RRT’s (mês a mês); Gráfico comparativo de taxas de rendimentos das aplicações dos recursos do CAU/PR; Gráficos das Movimentações Financeiras Entrada e Saídas de Caixa, com e sem rentabilidades; Extrato consultas investimento fundos – mensal conta corrente 56.987-9 do Banco do Brasil; Extrato conta corrente 56.987-9 do Banco do Brasil; Extrato conta corrente 4.158-4 CEF; Extrato fundo de investimento Fic Giro CEF conta 4158-4; Extrato CEF Aplicação Fundo Topázio conta 4.158-4; Documentos auxiliares à contabilidade que evidenciam o fluxo de caixa, sua conciliação com a movimentação bancária e a evolução resumida mês a mês das entradas e saídas de caixa CAU/PR, bem como os seguintes quadros e gráficos</w:t>
      </w:r>
      <w:bookmarkEnd w:id="1"/>
      <w:r>
        <w:rPr>
          <w:rFonts w:cs="Times New Roman" w:ascii="Times New Roman" w:hAnsi="Times New Roman"/>
          <w:i/>
          <w:iCs/>
          <w:sz w:val="24"/>
          <w:szCs w:val="24"/>
        </w:rPr>
        <w:t>;</w:t>
      </w:r>
    </w:p>
    <w:p>
      <w:pPr>
        <w:pStyle w:val="Normal"/>
        <w:spacing w:lineRule="auto" w:line="240" w:before="0" w:after="0"/>
        <w:ind w:left="-284" w:hanging="0"/>
        <w:jc w:val="both"/>
        <w:rPr>
          <w:rFonts w:ascii="Times New Roman" w:hAnsi="Times New Roman" w:cs="Times New Roman"/>
          <w:i/>
          <w:i/>
          <w:iCs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Considerando as seguintes observações apontadas pelos membros da comissão</w:t>
      </w:r>
      <w:r>
        <w:rPr>
          <w:rFonts w:cs="Times New Roman" w:ascii="Times New Roman" w:hAnsi="Times New Roman"/>
          <w:i/>
          <w:iCs/>
          <w:color w:val="000000"/>
          <w:sz w:val="24"/>
          <w:szCs w:val="24"/>
        </w:rPr>
        <w:t>:</w:t>
      </w:r>
    </w:p>
    <w:p>
      <w:pPr>
        <w:pStyle w:val="Normal"/>
        <w:spacing w:lineRule="auto" w:line="240" w:before="0" w:after="0"/>
        <w:ind w:left="-284" w:hanging="0"/>
        <w:jc w:val="both"/>
        <w:rPr>
          <w:color w:val="000000"/>
          <w:sz w:val="24"/>
          <w:szCs w:val="24"/>
        </w:rPr>
      </w:pPr>
      <w:r>
        <w:rPr>
          <w:rFonts w:cs="Times New Roman" w:ascii="Times New Roman" w:hAnsi="Times New Roman"/>
          <w:i/>
          <w:iCs/>
          <w:color w:val="000000"/>
          <w:sz w:val="24"/>
          <w:szCs w:val="24"/>
        </w:rPr>
        <w:t xml:space="preserve"> </w:t>
      </w:r>
    </w:p>
    <w:p>
      <w:pPr>
        <w:pStyle w:val="Normal"/>
        <w:widowControl w:val="false"/>
        <w:spacing w:lineRule="auto" w:line="240" w:before="0" w:after="0"/>
        <w:ind w:left="-284" w:hanging="0"/>
        <w:jc w:val="both"/>
        <w:rPr>
          <w:color w:val="000000"/>
          <w:sz w:val="24"/>
          <w:szCs w:val="24"/>
        </w:rPr>
      </w:pPr>
      <w:r>
        <w:rPr>
          <w:rFonts w:eastAsia="MS Mincho" w:cs="Times New Roman" w:ascii="Times New Roman" w:hAnsi="Times New Roman"/>
          <w:b/>
          <w:i/>
          <w:iCs/>
          <w:color w:val="000000"/>
          <w:sz w:val="24"/>
          <w:szCs w:val="24"/>
          <w:lang w:eastAsia="ar-SA"/>
        </w:rPr>
        <w:t>* DESPESAS:</w:t>
      </w:r>
      <w:r>
        <w:rPr>
          <w:rFonts w:eastAsia="MS Mincho" w:cs="Times New Roman" w:ascii="Times New Roman" w:hAnsi="Times New Roman"/>
          <w:bCs/>
          <w:i/>
          <w:iCs/>
          <w:color w:val="000000"/>
          <w:sz w:val="24"/>
          <w:szCs w:val="24"/>
          <w:lang w:eastAsia="ar-SA"/>
        </w:rPr>
        <w:t xml:space="preserve"> No mês de março de 2024, houve uma diminuição nas despesas em relação ao mesmo mês de 2023 em 8,26% e uma diminuição de 17,05% se comparado com o mês anterior. Destacamos os pagamentos referentes à rescisão de funcionários comissionados no valor líquido de R$ 114.663,14.</w:t>
      </w:r>
    </w:p>
    <w:p>
      <w:pPr>
        <w:pStyle w:val="Normal"/>
        <w:spacing w:lineRule="auto" w:line="240" w:before="0" w:after="0"/>
        <w:ind w:left="-284" w:hanging="0"/>
        <w:jc w:val="both"/>
        <w:rPr>
          <w:color w:val="000000"/>
          <w:sz w:val="24"/>
          <w:szCs w:val="24"/>
        </w:rPr>
      </w:pPr>
      <w:r>
        <w:rPr>
          <w:rFonts w:eastAsia="MS Mincho" w:cs="Times New Roman" w:ascii="Times New Roman" w:hAnsi="Times New Roman"/>
          <w:bCs/>
          <w:i/>
          <w:iCs/>
          <w:color w:val="000000"/>
          <w:sz w:val="24"/>
          <w:szCs w:val="24"/>
          <w:lang w:eastAsia="ar-SA"/>
        </w:rPr>
        <w:t xml:space="preserve">* </w:t>
      </w:r>
      <w:r>
        <w:rPr>
          <w:rFonts w:eastAsia="MS Mincho" w:cs="Times New Roman" w:ascii="Times New Roman" w:hAnsi="Times New Roman"/>
          <w:b/>
          <w:i/>
          <w:iCs/>
          <w:color w:val="000000"/>
          <w:sz w:val="24"/>
          <w:szCs w:val="24"/>
          <w:lang w:eastAsia="ar-SA"/>
        </w:rPr>
        <w:t>RECEITAS</w:t>
      </w:r>
      <w:r>
        <w:rPr>
          <w:rFonts w:eastAsia="MS Mincho" w:cs="Times New Roman" w:ascii="Times New Roman" w:hAnsi="Times New Roman"/>
          <w:bCs/>
          <w:i/>
          <w:iCs/>
          <w:color w:val="000000"/>
          <w:sz w:val="24"/>
          <w:szCs w:val="24"/>
          <w:lang w:eastAsia="ar-SA"/>
        </w:rPr>
        <w:t xml:space="preserve">: </w:t>
      </w:r>
      <w:r>
        <w:rPr>
          <w:rFonts w:eastAsia="MS Mincho" w:cs="Times New Roman" w:ascii="Times New Roman" w:hAnsi="Times New Roman"/>
          <w:i/>
          <w:iCs/>
          <w:color w:val="000000"/>
          <w:sz w:val="24"/>
          <w:szCs w:val="24"/>
          <w:lang w:eastAsia="ar-SA"/>
        </w:rPr>
        <w:t>No mês de março de 2024, houve uma diminuição na arrecadação das receitas em 5,59% se comparado com o mesmo período de 2023, e uma diminuição de 24,52% se comparado com o mês anterior. Destacamos que no exercício de 2024 a quantidade de RRT emitidas em março é de 9,1% menor se comparado com o mesmo período de 2023 e 13,53% maior se comparado com o mês anterior.</w:t>
      </w:r>
    </w:p>
    <w:p>
      <w:pPr>
        <w:pStyle w:val="Normal"/>
        <w:spacing w:lineRule="auto" w:line="240" w:before="0" w:after="0"/>
        <w:ind w:left="-284" w:hanging="0"/>
        <w:jc w:val="both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</w:r>
    </w:p>
    <w:p>
      <w:pPr>
        <w:pStyle w:val="Normal"/>
        <w:spacing w:lineRule="auto" w:line="240" w:before="0" w:after="240"/>
        <w:ind w:left="-284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Considerando os devidos esclarecimentos prestados pelo Setor Contábil-Financeiro e demais departamentos quando dos respectivos questionamentos dos membros participantes da Comissão;</w:t>
      </w:r>
    </w:p>
    <w:p>
      <w:pPr>
        <w:pStyle w:val="Normal"/>
        <w:spacing w:lineRule="auto" w:line="240" w:before="0" w:after="0"/>
        <w:ind w:left="-284" w:hanging="0"/>
        <w:jc w:val="both"/>
        <w:rPr>
          <w:rFonts w:ascii="Times New Roman" w:hAnsi="Times New Roman" w:cs="Times New Roman"/>
          <w:b/>
          <w:b/>
          <w:bCs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  <w:t>DELIBEROU:</w:t>
      </w:r>
    </w:p>
    <w:p>
      <w:pPr>
        <w:pStyle w:val="Normal"/>
        <w:spacing w:lineRule="auto" w:line="240" w:before="0" w:after="0"/>
        <w:ind w:left="-284" w:hanging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ListParagraph"/>
        <w:numPr>
          <w:ilvl w:val="0"/>
          <w:numId w:val="2"/>
        </w:numPr>
        <w:spacing w:lineRule="auto" w:line="240" w:before="0" w:after="0"/>
        <w:ind w:left="-284" w:hanging="0"/>
        <w:contextualSpacing/>
        <w:jc w:val="both"/>
        <w:rPr>
          <w:b/>
          <w:b/>
          <w:bCs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  <w:t xml:space="preserve">Aprovar </w:t>
      </w:r>
      <w:r>
        <w:rPr>
          <w:rFonts w:eastAsia="Calibri" w:cs="Times New Roman" w:ascii="Times New Roman" w:hAnsi="Times New Roman"/>
          <w:b/>
          <w:bCs/>
          <w:color w:val="000000"/>
          <w:sz w:val="24"/>
          <w:szCs w:val="24"/>
        </w:rPr>
        <w:t>as contas do mês de março de 2024 com as seguintes ressalvas:</w:t>
      </w:r>
    </w:p>
    <w:p>
      <w:pPr>
        <w:pStyle w:val="ListParagraph"/>
        <w:spacing w:lineRule="auto" w:line="240" w:before="0" w:after="0"/>
        <w:ind w:left="-284" w:hanging="0"/>
        <w:contextualSpacing/>
        <w:jc w:val="both"/>
        <w:rPr>
          <w:b/>
          <w:b/>
          <w:bCs/>
          <w:color w:val="000000"/>
          <w:sz w:val="24"/>
          <w:szCs w:val="24"/>
        </w:rPr>
      </w:pPr>
      <w:r>
        <w:rPr>
          <w:rFonts w:eastAsia="Calibri" w:cs="Times New Roman" w:ascii="Times New Roman" w:hAnsi="Times New Roman"/>
          <w:b/>
          <w:bCs/>
          <w:color w:val="000000"/>
          <w:sz w:val="24"/>
          <w:szCs w:val="24"/>
        </w:rPr>
        <w:t xml:space="preserve"> </w:t>
      </w:r>
    </w:p>
    <w:p>
      <w:pPr>
        <w:pStyle w:val="ListParagraph"/>
        <w:numPr>
          <w:ilvl w:val="1"/>
          <w:numId w:val="3"/>
        </w:numPr>
        <w:spacing w:lineRule="auto" w:line="240" w:before="0" w:after="0"/>
        <w:contextualSpacing/>
        <w:jc w:val="both"/>
        <w:rPr>
          <w:i/>
          <w:i/>
          <w:iCs/>
          <w:color w:val="000000"/>
          <w:sz w:val="24"/>
          <w:szCs w:val="24"/>
        </w:rPr>
      </w:pPr>
      <w:r>
        <w:rPr>
          <w:rFonts w:cs="Times New Roman" w:ascii="Times New Roman" w:hAnsi="Times New Roman"/>
          <w:i/>
          <w:iCs/>
          <w:color w:val="000000"/>
          <w:sz w:val="24"/>
          <w:szCs w:val="24"/>
        </w:rPr>
        <w:t>Pagamento de Férias em dobro – colaboradores, item não vencido na pauta;</w:t>
      </w:r>
    </w:p>
    <w:p>
      <w:pPr>
        <w:pStyle w:val="ListParagraph"/>
        <w:numPr>
          <w:ilvl w:val="1"/>
          <w:numId w:val="3"/>
        </w:numPr>
        <w:spacing w:lineRule="auto" w:line="240" w:before="0" w:after="0"/>
        <w:contextualSpacing/>
        <w:jc w:val="both"/>
        <w:rPr>
          <w:i/>
          <w:i/>
          <w:iCs/>
          <w:color w:val="000000"/>
          <w:sz w:val="24"/>
          <w:szCs w:val="24"/>
        </w:rPr>
      </w:pPr>
      <w:r>
        <w:rPr>
          <w:rFonts w:cs="Times New Roman" w:ascii="Times New Roman" w:hAnsi="Times New Roman"/>
          <w:i/>
          <w:iCs/>
          <w:color w:val="000000"/>
          <w:sz w:val="24"/>
          <w:szCs w:val="24"/>
        </w:rPr>
        <w:t>Exonerações de colaboradores em pedido de férias ou em atestado médico, item a ser encaminhado ao Departamento Jurídico para encaminhamento parecer oficial quando a passíveis trabalhista a ser anexado a esta deliberação;</w:t>
      </w:r>
    </w:p>
    <w:p>
      <w:pPr>
        <w:pStyle w:val="ListParagraph"/>
        <w:numPr>
          <w:ilvl w:val="1"/>
          <w:numId w:val="3"/>
        </w:numPr>
        <w:spacing w:lineRule="auto" w:line="240" w:before="0" w:after="0"/>
        <w:contextualSpacing/>
        <w:jc w:val="both"/>
        <w:rPr>
          <w:i/>
          <w:i/>
          <w:iCs/>
          <w:color w:val="000000"/>
          <w:sz w:val="24"/>
          <w:szCs w:val="24"/>
        </w:rPr>
      </w:pPr>
      <w:r>
        <w:rPr>
          <w:rFonts w:cs="Times New Roman" w:ascii="Times New Roman" w:hAnsi="Times New Roman"/>
          <w:i/>
          <w:iCs/>
          <w:color w:val="000000"/>
          <w:sz w:val="24"/>
          <w:szCs w:val="24"/>
        </w:rPr>
        <w:t xml:space="preserve">A </w:t>
      </w:r>
      <w:r>
        <w:rPr>
          <w:rFonts w:cs="Times New Roman" w:ascii="Times New Roman" w:hAnsi="Times New Roman"/>
          <w:i/>
          <w:iCs/>
          <w:color w:val="000000"/>
          <w:sz w:val="24"/>
          <w:szCs w:val="24"/>
        </w:rPr>
        <w:t>comissão alerta para a falta de várias informações e descrição nas próximas</w:t>
        <w:br/>
        <w:t>atividades, todos os pagamentos deverão estar identificados, incluindo-se número de protocolos, processos de licitação, pregão ou dispensa; pagamentos de diárias, deslocamentos, auxílio embarque/desembarque; exonerações deverão estar descritos item a item os valores correspondente a cada pagamento, não sendo permitido a anotação somente do valor total;</w:t>
      </w:r>
    </w:p>
    <w:p>
      <w:pPr>
        <w:pStyle w:val="Normal"/>
        <w:spacing w:lineRule="auto" w:line="240" w:before="0" w:after="0"/>
        <w:jc w:val="both"/>
        <w:rPr>
          <w:i/>
          <w:i/>
          <w:iCs/>
          <w:color w:val="000000"/>
          <w:sz w:val="24"/>
          <w:szCs w:val="24"/>
        </w:rPr>
      </w:pPr>
      <w:r>
        <w:rPr>
          <w:rFonts w:cs="Times New Roman" w:ascii="Times New Roman" w:hAnsi="Times New Roman"/>
          <w:i/>
          <w:iCs/>
          <w:color w:val="000000"/>
          <w:sz w:val="24"/>
          <w:szCs w:val="24"/>
        </w:rPr>
        <w:t xml:space="preserve"> </w:t>
      </w:r>
    </w:p>
    <w:p>
      <w:pPr>
        <w:pStyle w:val="ListParagraph"/>
        <w:numPr>
          <w:ilvl w:val="0"/>
          <w:numId w:val="2"/>
        </w:numPr>
        <w:spacing w:lineRule="auto" w:line="240" w:before="0" w:after="120"/>
        <w:ind w:left="-284" w:right="-426" w:hanging="0"/>
        <w:contextualSpacing/>
        <w:jc w:val="both"/>
        <w:rPr>
          <w:b/>
          <w:b/>
          <w:bCs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  <w:t>Encaminhar esta Deliberação à Presidência para ciência e providências sobre a matéria.</w:t>
      </w:r>
    </w:p>
    <w:p>
      <w:pPr>
        <w:pStyle w:val="ListParagraph"/>
        <w:spacing w:lineRule="auto" w:line="240" w:before="0" w:after="120"/>
        <w:ind w:left="-284" w:right="-426" w:hanging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spacing w:lineRule="auto" w:line="240" w:before="0" w:after="120"/>
        <w:ind w:left="-284" w:right="-426" w:hanging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spacing w:lineRule="auto" w:line="240" w:before="0" w:after="120"/>
        <w:ind w:left="-284" w:right="-426" w:hanging="0"/>
        <w:contextualSpacing/>
        <w:jc w:val="center"/>
        <w:rPr>
          <w:color w:val="000000"/>
          <w:sz w:val="24"/>
          <w:szCs w:val="24"/>
        </w:rPr>
      </w:pPr>
      <w:r>
        <w:rPr>
          <w:rFonts w:eastAsia="Calibri" w:cs="Times New Roman" w:ascii="Times New Roman" w:hAnsi="Times New Roman"/>
          <w:color w:val="000000"/>
          <w:sz w:val="24"/>
          <w:szCs w:val="24"/>
        </w:rPr>
        <w:t>Paranaguá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/PR, 25 de abril de 2024 </w:t>
      </w:r>
    </w:p>
    <w:p>
      <w:pPr>
        <w:pStyle w:val="ListParagraph"/>
        <w:spacing w:lineRule="auto" w:line="240" w:before="0" w:after="120"/>
        <w:ind w:left="-284" w:right="-426" w:hanging="0"/>
        <w:contextualSpacing/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ListParagraph"/>
        <w:spacing w:lineRule="auto" w:line="240" w:before="0" w:after="120"/>
        <w:ind w:left="-284" w:right="-426" w:hanging="0"/>
        <w:contextualSpacing/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ListParagraph"/>
        <w:spacing w:lineRule="auto" w:line="240" w:before="0" w:after="120"/>
        <w:ind w:left="-284" w:right="-426" w:hanging="0"/>
        <w:contextualSpacing/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ind w:left="-284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Arq. Urb. Ideval dos Santos Filho (CAU A31799-3) </w:t>
      </w:r>
    </w:p>
    <w:p>
      <w:pPr>
        <w:pStyle w:val="Normal"/>
        <w:spacing w:lineRule="auto" w:line="240" w:before="0" w:after="0"/>
        <w:ind w:left="-284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Coordenador</w:t>
      </w:r>
    </w:p>
    <w:p>
      <w:pPr>
        <w:pStyle w:val="Normal"/>
        <w:spacing w:lineRule="auto" w:line="240" w:before="0" w:after="0"/>
        <w:ind w:left="-284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left="-284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left="-284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left="-284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Arq. Urb. Jeancarlo Versetti (CAU A30795-5) </w:t>
      </w:r>
    </w:p>
    <w:p>
      <w:pPr>
        <w:pStyle w:val="Normal"/>
        <w:spacing w:lineRule="auto" w:line="240" w:before="0" w:after="0"/>
        <w:ind w:left="-284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Coordenador-Adjunto</w:t>
      </w:r>
    </w:p>
    <w:p>
      <w:pPr>
        <w:pStyle w:val="Normal"/>
        <w:spacing w:lineRule="auto" w:line="240" w:before="0" w:after="0"/>
        <w:ind w:left="-284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left="-284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left="-284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left="-284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Arq. Urb. Walter Gustavo Linzmeyer (CAU A33852-4) </w:t>
      </w:r>
    </w:p>
    <w:p>
      <w:pPr>
        <w:pStyle w:val="Normal"/>
        <w:spacing w:lineRule="auto" w:line="240" w:before="0" w:after="0"/>
        <w:ind w:left="-284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Membro Titular </w:t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eastAsia="Times New Roman" w:cs="Times New Roman"/>
          <w:b/>
          <w:b/>
          <w:bCs/>
          <w:sz w:val="20"/>
          <w:szCs w:val="20"/>
        </w:rPr>
      </w:pPr>
      <w:r>
        <w:rPr>
          <w:rFonts w:eastAsia="Times New Roman" w:cs="Times New Roman" w:ascii="Times New Roman" w:hAnsi="Times New Roman"/>
          <w:b/>
          <w:bCs/>
          <w:sz w:val="20"/>
          <w:szCs w:val="20"/>
        </w:rPr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eastAsia="Times New Roman" w:cs="Times New Roman"/>
          <w:b/>
          <w:b/>
          <w:bCs/>
          <w:sz w:val="20"/>
          <w:szCs w:val="20"/>
        </w:rPr>
      </w:pPr>
      <w:r>
        <w:rPr>
          <w:rFonts w:eastAsia="Times New Roman" w:cs="Times New Roman" w:ascii="Times New Roman" w:hAnsi="Times New Roman"/>
          <w:b/>
          <w:bCs/>
          <w:sz w:val="20"/>
          <w:szCs w:val="20"/>
        </w:rPr>
      </w:r>
    </w:p>
    <w:p>
      <w:pPr>
        <w:pStyle w:val="Normal"/>
        <w:widowControl w:val="false"/>
        <w:numPr>
          <w:ilvl w:val="0"/>
          <w:numId w:val="0"/>
        </w:numPr>
        <w:suppressAutoHyphens w:val="false"/>
        <w:spacing w:lineRule="auto" w:line="240" w:before="80" w:after="0"/>
        <w:ind w:right="3" w:hanging="0"/>
        <w:jc w:val="center"/>
        <w:outlineLvl w:val="0"/>
        <w:rPr/>
      </w:pPr>
      <w:r>
        <w:rPr>
          <w:rFonts w:eastAsia="Times New Roman" w:cs="Times New Roman" w:ascii="Times New Roman" w:hAnsi="Times New Roman"/>
          <w:sz w:val="20"/>
          <w:szCs w:val="20"/>
        </w:rPr>
        <w:t>4ª REUNIÃO ORDINÁRIA ESTENDIDA</w:t>
      </w:r>
      <w:r>
        <w:rPr>
          <w:rFonts w:eastAsia="Times New Roman" w:cs="Times New Roman" w:ascii="Times New Roman" w:hAnsi="Times New Roman"/>
          <w:spacing w:val="-1"/>
          <w:sz w:val="20"/>
          <w:szCs w:val="20"/>
        </w:rPr>
        <w:t xml:space="preserve"> – </w:t>
      </w:r>
      <w:r>
        <w:rPr>
          <w:rFonts w:eastAsia="Times New Roman" w:cs="Times New Roman" w:ascii="Times New Roman" w:hAnsi="Times New Roman"/>
          <w:sz w:val="20"/>
          <w:szCs w:val="20"/>
        </w:rPr>
        <w:t>2024 DA CPFI-CAU/PR</w:t>
      </w:r>
    </w:p>
    <w:p>
      <w:pPr>
        <w:pStyle w:val="Normal"/>
        <w:widowControl w:val="false"/>
        <w:suppressAutoHyphens w:val="false"/>
        <w:spacing w:lineRule="auto" w:line="240" w:before="1" w:after="0"/>
        <w:ind w:right="6" w:hanging="0"/>
        <w:jc w:val="center"/>
        <w:rPr>
          <w:b/>
          <w:b/>
          <w:bCs/>
        </w:rPr>
      </w:pPr>
      <w:r>
        <w:rPr>
          <w:rFonts w:eastAsia="Times New Roman" w:cs="Times New Roman" w:ascii="Times New Roman" w:hAnsi="Times New Roman"/>
          <w:b/>
          <w:bCs/>
          <w:sz w:val="20"/>
          <w:szCs w:val="20"/>
        </w:rPr>
        <w:t>Folha de Votação</w:t>
      </w:r>
    </w:p>
    <w:p>
      <w:pPr>
        <w:pStyle w:val="Normal"/>
        <w:widowControl w:val="false"/>
        <w:suppressAutoHyphens w:val="false"/>
        <w:spacing w:lineRule="auto" w:line="240" w:before="1" w:after="0"/>
        <w:ind w:right="6" w:hanging="0"/>
        <w:jc w:val="center"/>
        <w:rPr>
          <w:rFonts w:ascii="Times New Roman" w:hAnsi="Times New Roman" w:eastAsia="Times New Roman" w:cs="Times New Roman"/>
          <w:bCs/>
          <w:sz w:val="20"/>
          <w:szCs w:val="20"/>
        </w:rPr>
      </w:pPr>
      <w:r>
        <w:rPr>
          <w:rFonts w:eastAsia="Times New Roman" w:cs="Times New Roman" w:ascii="Times New Roman" w:hAnsi="Times New Roman"/>
          <w:bCs/>
          <w:sz w:val="20"/>
          <w:szCs w:val="20"/>
        </w:rPr>
      </w:r>
    </w:p>
    <w:tbl>
      <w:tblPr>
        <w:tblW w:w="9213" w:type="dxa"/>
        <w:jc w:val="left"/>
        <w:tblInd w:w="42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noVBand="0" w:lastRow="1" w:firstColumn="1" w:lastColumn="1" w:noHBand="0" w:val="01e0"/>
      </w:tblPr>
      <w:tblGrid>
        <w:gridCol w:w="1556"/>
        <w:gridCol w:w="3651"/>
        <w:gridCol w:w="1054"/>
        <w:gridCol w:w="912"/>
        <w:gridCol w:w="904"/>
        <w:gridCol w:w="1135"/>
      </w:tblGrid>
      <w:tr>
        <w:trPr>
          <w:trHeight w:val="194" w:hRule="atLeast"/>
        </w:trPr>
        <w:tc>
          <w:tcPr>
            <w:tcW w:w="1556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lang w:val="en-US"/>
              </w:rPr>
              <w:t>Função</w:t>
            </w:r>
          </w:p>
        </w:tc>
        <w:tc>
          <w:tcPr>
            <w:tcW w:w="3651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1271" w:hanging="0"/>
              <w:jc w:val="right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lang w:val="en-US"/>
              </w:rPr>
              <w:t>Conselheiros</w:t>
            </w:r>
          </w:p>
        </w:tc>
        <w:tc>
          <w:tcPr>
            <w:tcW w:w="4005" w:type="dxa"/>
            <w:gridSpan w:val="4"/>
            <w:tcBorders>
              <w:top w:val="single" w:sz="6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1392" w:hanging="0"/>
              <w:jc w:val="center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lang w:val="en-US"/>
              </w:rPr>
              <w:t>Votação</w:t>
            </w:r>
          </w:p>
        </w:tc>
      </w:tr>
      <w:tr>
        <w:trPr>
          <w:trHeight w:val="194" w:hRule="atLeast"/>
        </w:trPr>
        <w:tc>
          <w:tcPr>
            <w:tcW w:w="1556" w:type="dxa"/>
            <w:vMerge w:val="continue"/>
            <w:tcBorders>
              <w:top w:val="single" w:sz="4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en-US"/>
              </w:rPr>
            </w:r>
          </w:p>
        </w:tc>
        <w:tc>
          <w:tcPr>
            <w:tcW w:w="3651" w:type="dxa"/>
            <w:vMerge w:val="continue"/>
            <w:tcBorders>
              <w:top w:val="single" w:sz="4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en-US"/>
              </w:rPr>
            </w:r>
          </w:p>
        </w:tc>
        <w:tc>
          <w:tcPr>
            <w:tcW w:w="1054" w:type="dxa"/>
            <w:tcBorders>
              <w:top w:val="single" w:sz="4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lang w:val="en-US"/>
              </w:rPr>
              <w:t>Sim</w:t>
            </w:r>
          </w:p>
        </w:tc>
        <w:tc>
          <w:tcPr>
            <w:tcW w:w="912" w:type="dxa"/>
            <w:tcBorders>
              <w:top w:val="single" w:sz="4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lang w:val="en-US"/>
              </w:rPr>
              <w:t>Não</w:t>
            </w:r>
          </w:p>
        </w:tc>
        <w:tc>
          <w:tcPr>
            <w:tcW w:w="904" w:type="dxa"/>
            <w:tcBorders>
              <w:top w:val="single" w:sz="4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lang w:val="en-US"/>
              </w:rPr>
              <w:t>Abst.</w:t>
            </w:r>
          </w:p>
        </w:tc>
        <w:tc>
          <w:tcPr>
            <w:tcW w:w="1135" w:type="dxa"/>
            <w:tcBorders>
              <w:top w:val="single" w:sz="4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lang w:val="en-US"/>
              </w:rPr>
              <w:t>Ausên.</w:t>
            </w:r>
          </w:p>
        </w:tc>
      </w:tr>
      <w:tr>
        <w:trPr>
          <w:trHeight w:val="194" w:hRule="atLeast"/>
        </w:trPr>
        <w:tc>
          <w:tcPr>
            <w:tcW w:w="1556" w:type="dxa"/>
            <w:tcBorders>
              <w:top w:val="single" w:sz="6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en-US"/>
              </w:rPr>
              <w:t>Coordenador</w:t>
            </w:r>
          </w:p>
        </w:tc>
        <w:tc>
          <w:tcPr>
            <w:tcW w:w="3651" w:type="dxa"/>
            <w:tcBorders>
              <w:top w:val="single" w:sz="6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en-US"/>
              </w:rPr>
              <w:t>Conselheiro Ideval dos Santos Filho</w:t>
            </w:r>
          </w:p>
        </w:tc>
        <w:tc>
          <w:tcPr>
            <w:tcW w:w="1054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912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en-US"/>
              </w:rPr>
            </w:r>
          </w:p>
        </w:tc>
        <w:tc>
          <w:tcPr>
            <w:tcW w:w="904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en-US"/>
              </w:rPr>
            </w:r>
          </w:p>
        </w:tc>
        <w:tc>
          <w:tcPr>
            <w:tcW w:w="1135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en-US"/>
              </w:rPr>
            </w:r>
          </w:p>
        </w:tc>
      </w:tr>
      <w:tr>
        <w:trPr>
          <w:trHeight w:val="194" w:hRule="atLeast"/>
        </w:trPr>
        <w:tc>
          <w:tcPr>
            <w:tcW w:w="155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en-US"/>
              </w:rPr>
              <w:t>Coord. Adjunto</w:t>
            </w:r>
          </w:p>
        </w:tc>
        <w:tc>
          <w:tcPr>
            <w:tcW w:w="365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en-US"/>
              </w:rPr>
              <w:t>Conselheiro Jeancarlo Versetti</w:t>
            </w:r>
          </w:p>
        </w:tc>
        <w:tc>
          <w:tcPr>
            <w:tcW w:w="105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91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en-US"/>
              </w:rPr>
            </w:r>
          </w:p>
        </w:tc>
        <w:tc>
          <w:tcPr>
            <w:tcW w:w="90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en-US"/>
              </w:rPr>
            </w:r>
          </w:p>
        </w:tc>
        <w:tc>
          <w:tcPr>
            <w:tcW w:w="113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en-US"/>
              </w:rPr>
            </w:r>
          </w:p>
        </w:tc>
      </w:tr>
      <w:tr>
        <w:trPr>
          <w:trHeight w:val="194" w:hRule="atLeast"/>
        </w:trPr>
        <w:tc>
          <w:tcPr>
            <w:tcW w:w="1556" w:type="dxa"/>
            <w:tcBorders>
              <w:top w:val="single" w:sz="4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en-US"/>
              </w:rPr>
              <w:t>Membro Titular</w:t>
            </w:r>
          </w:p>
        </w:tc>
        <w:tc>
          <w:tcPr>
            <w:tcW w:w="3651" w:type="dxa"/>
            <w:tcBorders>
              <w:top w:val="single" w:sz="4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en-US"/>
              </w:rPr>
              <w:t>Conselheiro Walter Gustavo Linzmeyer</w:t>
            </w:r>
          </w:p>
        </w:tc>
        <w:tc>
          <w:tcPr>
            <w:tcW w:w="1054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912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en-US"/>
              </w:rPr>
            </w:r>
          </w:p>
        </w:tc>
        <w:tc>
          <w:tcPr>
            <w:tcW w:w="904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en-US"/>
              </w:rPr>
            </w:r>
          </w:p>
        </w:tc>
        <w:tc>
          <w:tcPr>
            <w:tcW w:w="1135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en-US"/>
              </w:rPr>
            </w:r>
          </w:p>
        </w:tc>
      </w:tr>
      <w:tr>
        <w:trPr>
          <w:trHeight w:val="844" w:hRule="atLeast"/>
        </w:trPr>
        <w:tc>
          <w:tcPr>
            <w:tcW w:w="9212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color="auto" w:fill="D9D9FF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  <w:lang w:val="en-US"/>
              </w:rPr>
              <w:t>Histórico da votação: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lang w:val="en-US"/>
              </w:rPr>
              <w:t xml:space="preserve"> 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pacing w:val="-5"/>
                <w:sz w:val="20"/>
                <w:szCs w:val="20"/>
                <w:lang w:val="en-US"/>
              </w:rPr>
              <w:t>4</w:t>
            </w: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  <w:lang w:val="en-US"/>
              </w:rPr>
              <w:t>ª REUNIÃO ORDINÁRIA 2024 CPFI-CAU/PR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lang w:val="en-US"/>
              </w:rPr>
              <w:t xml:space="preserve">      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  <w:lang w:val="en-US"/>
              </w:rPr>
              <w:t>Data: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pacing w:val="-3"/>
                <w:sz w:val="20"/>
                <w:szCs w:val="20"/>
                <w:lang w:val="en-US"/>
              </w:rPr>
              <w:t>24 e 25/04/2024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  <w:lang w:val="en-US"/>
              </w:rPr>
              <w:t>Matéria em votação: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lang w:val="en-US"/>
              </w:rPr>
              <w:t xml:space="preserve"> Análise e aprovação das contas março/2024 do CAU/PR 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  <w:lang w:val="en-US"/>
              </w:rPr>
              <w:t>Resultado da votação: Sim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lang w:val="en-US"/>
              </w:rPr>
              <w:t xml:space="preserve"> (3) </w:t>
            </w: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  <w:lang w:val="en-US"/>
              </w:rPr>
              <w:t>Não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lang w:val="en-US"/>
              </w:rPr>
              <w:t xml:space="preserve"> (0) </w:t>
            </w: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  <w:lang w:val="en-US"/>
              </w:rPr>
              <w:t>Abstenções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lang w:val="en-US"/>
              </w:rPr>
              <w:t xml:space="preserve"> (0) </w:t>
            </w: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  <w:lang w:val="en-US"/>
              </w:rPr>
              <w:t>Ausências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lang w:val="en-US"/>
              </w:rPr>
              <w:t xml:space="preserve"> (0), </w:t>
            </w: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  <w:lang w:val="en-US"/>
              </w:rPr>
              <w:t>Total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lang w:val="en-US"/>
              </w:rPr>
              <w:t xml:space="preserve"> (03)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  <w:lang w:val="en-US"/>
              </w:rPr>
              <w:t>Ocorrências: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lang w:val="en-US"/>
              </w:rPr>
              <w:t xml:space="preserve"> as contas foram aprovadas com as seguintes ressalvas apontadas pelos 3 conselheiros: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en-US"/>
              </w:rPr>
              <w:t xml:space="preserve">1) Pagamento de férias em dobro (item de pauta não vencida) e 2) Exoneração em período de férias e/ou atestado médico de colaboradores.     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  <w:lang w:val="en-US"/>
              </w:rPr>
              <w:t>Assistente da Comissão:</w:t>
            </w:r>
            <w:r>
              <w:rPr>
                <w:rFonts w:eastAsia="Times New Roman" w:cs="Times New Roman" w:ascii="Times New Roman" w:hAnsi="Times New Roman"/>
                <w:spacing w:val="-2"/>
                <w:sz w:val="20"/>
                <w:szCs w:val="20"/>
                <w:lang w:val="en-US"/>
              </w:rPr>
              <w:t xml:space="preserve"> Elaine C. N. Penteado                        </w:t>
            </w:r>
            <w:r>
              <w:rPr>
                <w:rFonts w:eastAsia="Times New Roman" w:cs="Times New Roman" w:ascii="Times New Roman" w:hAnsi="Times New Roman"/>
                <w:b/>
                <w:bCs/>
                <w:spacing w:val="-2"/>
                <w:sz w:val="20"/>
                <w:szCs w:val="20"/>
                <w:lang w:val="en-US"/>
              </w:rPr>
              <w:t>Condutor dos</w:t>
            </w: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  <w:lang w:val="en-US"/>
              </w:rPr>
              <w:t xml:space="preserve"> Trabalhos</w:t>
            </w:r>
            <w:r>
              <w:rPr>
                <w:rFonts w:eastAsia="Times New Roman" w:cs="Times New Roman" w:ascii="Times New Roman" w:hAnsi="Times New Roman"/>
                <w:b/>
                <w:bCs/>
                <w:spacing w:val="-4"/>
                <w:sz w:val="20"/>
                <w:szCs w:val="20"/>
                <w:lang w:val="en-US"/>
              </w:rPr>
              <w:t>: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lang w:val="en-US"/>
              </w:rPr>
              <w:t xml:space="preserve"> Ideval dos Santos Filho</w:t>
            </w:r>
          </w:p>
        </w:tc>
      </w:tr>
    </w:tbl>
    <w:p>
      <w:pPr>
        <w:pStyle w:val="Normal"/>
        <w:widowControl w:val="false"/>
        <w:suppressAutoHyphens w:val="false"/>
        <w:spacing w:lineRule="auto" w:line="240" w:before="1" w:after="0"/>
        <w:ind w:right="6" w:hanging="0"/>
        <w:jc w:val="center"/>
        <w:rPr>
          <w:rFonts w:ascii="Times New Roman" w:hAnsi="Times New Roman" w:eastAsia="Times New Roman" w:cs="Times New Roman"/>
          <w:bCs/>
          <w:sz w:val="20"/>
          <w:szCs w:val="20"/>
        </w:rPr>
      </w:pPr>
      <w:r>
        <w:rPr>
          <w:rFonts w:eastAsia="Times New Roman" w:cs="Times New Roman" w:ascii="Times New Roman" w:hAnsi="Times New Roman"/>
          <w:bCs/>
          <w:sz w:val="20"/>
          <w:szCs w:val="20"/>
        </w:rPr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eastAsia="Times New Roman" w:cs="Times New Roman"/>
          <w:b/>
          <w:b/>
          <w:bCs/>
          <w:sz w:val="20"/>
          <w:szCs w:val="20"/>
        </w:rPr>
      </w:pPr>
      <w:r>
        <w:rPr>
          <w:rFonts w:eastAsia="Times New Roman" w:cs="Times New Roman" w:ascii="Times New Roman" w:hAnsi="Times New Roman"/>
          <w:b/>
          <w:bCs/>
          <w:sz w:val="20"/>
          <w:szCs w:val="20"/>
        </w:rPr>
      </w:r>
    </w:p>
    <w:p>
      <w:pPr>
        <w:pStyle w:val="Normal"/>
        <w:spacing w:lineRule="auto" w:line="276" w:before="0" w:after="160"/>
        <w:rPr>
          <w:rFonts w:ascii="Times New Roman" w:hAnsi="Times New Roman" w:cs="Times New Roman"/>
          <w:sz w:val="20"/>
          <w:szCs w:val="20"/>
        </w:rPr>
      </w:pPr>
      <w:r>
        <w:rPr/>
      </w:r>
    </w:p>
    <w:sectPr>
      <w:headerReference w:type="default" r:id="rId3"/>
      <w:footerReference w:type="default" r:id="rId4"/>
      <w:type w:val="nextPage"/>
      <w:pgSz w:w="11906" w:h="16838"/>
      <w:pgMar w:left="993" w:right="707" w:gutter="0" w:header="567" w:top="1985" w:footer="120" w:bottom="851"/>
      <w:pgNumType w:fmt="decimal"/>
      <w:formProt w:val="false"/>
      <w:textDirection w:val="lrTb"/>
      <w:docGrid w:type="default" w:linePitch="360" w:charSpace="1228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1"/>
    <w:family w:val="swiss"/>
    <w:pitch w:val="default"/>
  </w:font>
  <w:font w:name="Segoe UI">
    <w:charset w:val="01"/>
    <w:family w:val="swiss"/>
    <w:pitch w:val="default"/>
  </w:font>
  <w:font w:name="TimesNewRomanPS-BoldMT">
    <w:charset w:val="01"/>
    <w:family w:val="swiss"/>
    <w:pitch w:val="default"/>
  </w:font>
  <w:font w:name="Arial">
    <w:charset w:val="01"/>
    <w:family w:val="swiss"/>
    <w:pitch w:val="default"/>
  </w:font>
  <w:font w:name="Times New Roman">
    <w:charset w:val="01"/>
    <w:family w:val="swiss"/>
    <w:pitch w:val="default"/>
  </w:font>
  <w:font w:name="DaxCondensed">
    <w:charset w:val="01"/>
    <w:family w:val="swiss"/>
    <w:pitch w:val="default"/>
  </w:font>
  <w:font w:name="DaxCondensed-Regular">
    <w:charset w:val="01"/>
    <w:family w:val="swiss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clear" w:pos="708"/>
        <w:tab w:val="center" w:pos="4252" w:leader="none"/>
        <w:tab w:val="right" w:pos="8504" w:leader="none"/>
      </w:tabs>
      <w:suppressAutoHyphens w:val="false"/>
      <w:spacing w:lineRule="auto" w:line="240" w:before="0" w:after="0"/>
      <w:ind w:left="-567" w:hanging="11"/>
      <w:jc w:val="center"/>
      <w:rPr>
        <w:rFonts w:eastAsia="Arial" w:cs="Calibri" w:cstheme="minorHAnsi"/>
        <w:b/>
        <w:b/>
        <w:color w:val="006666"/>
        <w:sz w:val="12"/>
        <w:szCs w:val="12"/>
        <w:lang w:eastAsia="pt-BR"/>
      </w:rPr>
    </w:pPr>
    <w:r>
      <w:rPr>
        <w:rFonts w:eastAsia="Arial" w:cs="Calibri" w:cstheme="minorHAnsi"/>
        <w:b/>
        <w:color w:val="006666"/>
        <w:sz w:val="12"/>
        <w:szCs w:val="12"/>
        <w:lang w:eastAsia="pt-BR"/>
      </w:rPr>
      <w:t>RO 04/2024 CPFi-CAU/PR – 25 e 26.04.2024  | CONSELHO DE ARQUITETURA E URBANISMO DO PARANÁ.</w:t>
    </w:r>
  </w:p>
  <w:p>
    <w:pPr>
      <w:pStyle w:val="Normal"/>
      <w:tabs>
        <w:tab w:val="clear" w:pos="708"/>
        <w:tab w:val="center" w:pos="4252" w:leader="none"/>
        <w:tab w:val="right" w:pos="8504" w:leader="none"/>
      </w:tabs>
      <w:suppressAutoHyphens w:val="false"/>
      <w:spacing w:lineRule="auto" w:line="192" w:before="0" w:after="0"/>
      <w:ind w:left="-567" w:hanging="0"/>
      <w:jc w:val="center"/>
      <w:rPr>
        <w:rFonts w:cs="Calibri" w:cstheme="minorHAnsi"/>
        <w:color w:val="A6A6A6" w:themeColor="background1" w:themeShade="a6"/>
        <w:spacing w:val="-6"/>
        <w:sz w:val="12"/>
        <w:szCs w:val="12"/>
      </w:rPr>
    </w:pPr>
    <w:r>
      <w:rPr>
        <w:rFonts w:cs="Calibri" w:cstheme="minorHAnsi"/>
        <w:b/>
        <w:color w:val="A6A6A6" w:themeColor="background1" w:themeShade="a6"/>
        <w:sz w:val="12"/>
        <w:szCs w:val="12"/>
      </w:rPr>
      <w:t xml:space="preserve">Sede Av. Nossa Senhora da Luz, 2.530| 80045-360 | Curitiba, PR | Fone: +55 (41) 3218-0200 - </w:t>
    </w:r>
    <w:r>
      <w:rPr>
        <w:rFonts w:cs="Calibri" w:cstheme="minorHAnsi"/>
        <w:color w:val="A6A6A6" w:themeColor="background1" w:themeShade="a6"/>
        <w:spacing w:val="-6"/>
        <w:sz w:val="12"/>
        <w:szCs w:val="12"/>
      </w:rPr>
      <w:t>Cascavel: Rua Manoel Ribas, 2.720, CEP 85810-170 - Fone: 45 3229-6546 | Londrina: Rua Paranaguá, 300, Sala 5, CEP 86020-030 -  Fone: 43 3039-0035 - Maringá: Av. Nóbrega, 968, Sala 3, CEP 87014-180 - Fone: 44 3262-5439 | Pato Branco: Rua Itabira, 1.804, CEP 85504-430 - Fone: 46 3025-2622</w:t>
    </w:r>
  </w:p>
  <w:p>
    <w:pPr>
      <w:pStyle w:val="Normal"/>
      <w:tabs>
        <w:tab w:val="clear" w:pos="708"/>
        <w:tab w:val="left" w:pos="1080" w:leader="none"/>
      </w:tabs>
      <w:spacing w:lineRule="auto" w:line="240" w:before="0" w:after="0"/>
      <w:rPr>
        <w:rFonts w:eastAsia="MS Mincho" w:cs="Calibri" w:cstheme="minorHAnsi"/>
        <w:sz w:val="12"/>
        <w:szCs w:val="12"/>
        <w:lang w:eastAsia="ar-SA"/>
      </w:rPr>
    </w:pPr>
    <w:r>
      <w:rPr>
        <w:rFonts w:eastAsia="MS Mincho" w:cs="Calibri" w:cstheme="minorHAnsi"/>
        <w:sz w:val="12"/>
        <w:szCs w:val="12"/>
        <w:lang w:eastAsia="ar-SA"/>
      </w:rPr>
    </w:r>
  </w:p>
  <w:p>
    <w:pPr>
      <w:pStyle w:val="Normal"/>
      <w:spacing w:before="0" w:after="0"/>
      <w:ind w:left="11" w:right="6" w:hanging="0"/>
      <w:jc w:val="center"/>
      <w:rPr>
        <w:rFonts w:ascii="DaxCondensed" w:hAnsi="DaxCondensed"/>
        <w:b/>
        <w:b/>
        <w:sz w:val="14"/>
        <w:szCs w:val="14"/>
      </w:rPr>
    </w:pPr>
    <w:r>
      <w:rPr>
        <w:rFonts w:ascii="DaxCondensed" w:hAnsi="DaxCondensed"/>
        <w:b/>
        <w:sz w:val="14"/>
        <w:szCs w:val="14"/>
      </w:rPr>
      <mc:AlternateContent>
        <mc:Choice Requires="wps">
          <w:drawing>
            <wp:anchor behindDoc="1" distT="0" distB="0" distL="0" distR="0" simplePos="0" locked="0" layoutInCell="0" allowOverlap="1" relativeHeight="9" wp14:anchorId="7D311AC7">
              <wp:simplePos x="0" y="0"/>
              <wp:positionH relativeFrom="margin">
                <wp:posOffset>5674360</wp:posOffset>
              </wp:positionH>
              <wp:positionV relativeFrom="margin">
                <wp:posOffset>9170670</wp:posOffset>
              </wp:positionV>
              <wp:extent cx="461010" cy="139700"/>
              <wp:effectExtent l="0" t="0" r="4445" b="2540"/>
              <wp:wrapNone/>
              <wp:docPr id="2" name="Text Box 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60440" cy="1389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spacing w:lineRule="exact" w:line="206"/>
                            <w:ind w:left="60" w:hanging="0"/>
                            <w:jc w:val="right"/>
                            <w:rPr>
                              <w:rFonts w:ascii="DaxCondensed" w:hAnsi="DaxCondensed"/>
                              <w:sz w:val="16"/>
                            </w:rPr>
                          </w:pPr>
                          <w:r>
                            <w:rPr>
                              <w:rFonts w:ascii="DaxCondensed" w:hAnsi="DaxCondensed"/>
                              <w:sz w:val="28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4"/>
                              <w:rFonts w:ascii="DaxCondensed" w:hAnsi="DaxCondensed"/>
                            </w:rPr>
                            <w:instrText> PAGE </w:instrText>
                          </w:r>
                          <w:r>
                            <w:rPr>
                              <w:sz w:val="28"/>
                              <w:szCs w:val="24"/>
                              <w:rFonts w:ascii="DaxCondensed" w:hAnsi="DaxCondensed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4"/>
                              <w:rFonts w:ascii="DaxCondensed" w:hAnsi="DaxCondensed"/>
                            </w:rPr>
                            <w:t>3</w:t>
                          </w:r>
                          <w:r>
                            <w:rPr>
                              <w:sz w:val="28"/>
                              <w:szCs w:val="24"/>
                              <w:rFonts w:ascii="DaxCondensed" w:hAnsi="DaxCondensed"/>
                            </w:rPr>
                            <w:fldChar w:fldCharType="end"/>
                          </w:r>
                          <w:r>
                            <w:rPr>
                              <w:rFonts w:ascii="DaxCondensed" w:hAnsi="DaxCondensed"/>
                              <w:color w:val="006666"/>
                              <w:sz w:val="18"/>
                              <w:szCs w:val="24"/>
                            </w:rPr>
                            <w:t>/</w:t>
                          </w:r>
                          <w:r>
                            <w:rPr>
                              <w:rFonts w:ascii="DaxCondensed" w:hAnsi="DaxCondensed"/>
                              <w:color w:val="006666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z w:val="16"/>
                              <w:rFonts w:ascii="DaxCondensed" w:hAnsi="DaxCondensed"/>
                              <w:color w:val="006666"/>
                            </w:rPr>
                            <w:instrText> NUMPAGES </w:instrText>
                          </w:r>
                          <w:r>
                            <w:rPr>
                              <w:sz w:val="16"/>
                              <w:rFonts w:ascii="DaxCondensed" w:hAnsi="DaxCondensed"/>
                              <w:color w:val="006666"/>
                            </w:rPr>
                            <w:fldChar w:fldCharType="separate"/>
                          </w:r>
                          <w:r>
                            <w:rPr>
                              <w:sz w:val="16"/>
                              <w:rFonts w:ascii="DaxCondensed" w:hAnsi="DaxCondensed"/>
                              <w:color w:val="006666"/>
                            </w:rPr>
                            <w:t>3</w:t>
                          </w:r>
                          <w:r>
                            <w:rPr>
                              <w:sz w:val="16"/>
                              <w:rFonts w:ascii="DaxCondensed" w:hAnsi="DaxCondensed"/>
                              <w:color w:val="006666"/>
                            </w:rPr>
                            <w:fldChar w:fldCharType="end"/>
                          </w:r>
                        </w:p>
                        <w:p>
                          <w:pPr>
                            <w:pStyle w:val="Contedodoquadro"/>
                            <w:spacing w:lineRule="auto" w:line="240" w:before="0" w:after="0"/>
                            <w:ind w:left="23" w:hanging="0"/>
                            <w:jc w:val="right"/>
                            <w:rPr>
                              <w:rFonts w:ascii="DaxCondensed-Regular" w:hAnsi="DaxCondensed-Regular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DaxCondensed-Regular" w:hAnsi="DaxCondensed-Regular"/>
                              <w:sz w:val="24"/>
                              <w:szCs w:val="24"/>
                            </w:rPr>
                          </w:r>
                        </w:p>
                      </w:txbxContent>
                    </wps:txbx>
                    <wps:bodyPr lIns="0" rIns="0" tIns="0" bIns="0" anchor="ctr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3" path="m0,0l-2147483645,0l-2147483645,-2147483646l0,-2147483646xe" stroked="f" o:allowincell="f" style="position:absolute;margin-left:446.8pt;margin-top:722.1pt;width:36.2pt;height:10.9pt;mso-wrap-style:square;v-text-anchor:middle;mso-position-horizontal-relative:margin;mso-position-vertical-relative:margin" wp14:anchorId="7D311AC7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dodoquadro"/>
                      <w:spacing w:lineRule="exact" w:line="206"/>
                      <w:ind w:left="60" w:hanging="0"/>
                      <w:jc w:val="right"/>
                      <w:rPr>
                        <w:rFonts w:ascii="DaxCondensed" w:hAnsi="DaxCondensed"/>
                        <w:sz w:val="16"/>
                      </w:rPr>
                    </w:pPr>
                    <w:r>
                      <w:rPr>
                        <w:rFonts w:ascii="DaxCondensed" w:hAnsi="DaxCondensed"/>
                        <w:sz w:val="28"/>
                        <w:szCs w:val="24"/>
                      </w:rPr>
                      <w:fldChar w:fldCharType="begin"/>
                    </w:r>
                    <w:r>
                      <w:rPr>
                        <w:sz w:val="28"/>
                        <w:szCs w:val="24"/>
                        <w:rFonts w:ascii="DaxCondensed" w:hAnsi="DaxCondensed"/>
                      </w:rPr>
                      <w:instrText> PAGE </w:instrText>
                    </w:r>
                    <w:r>
                      <w:rPr>
                        <w:sz w:val="28"/>
                        <w:szCs w:val="24"/>
                        <w:rFonts w:ascii="DaxCondensed" w:hAnsi="DaxCondensed"/>
                      </w:rPr>
                      <w:fldChar w:fldCharType="separate"/>
                    </w:r>
                    <w:r>
                      <w:rPr>
                        <w:sz w:val="28"/>
                        <w:szCs w:val="24"/>
                        <w:rFonts w:ascii="DaxCondensed" w:hAnsi="DaxCondensed"/>
                      </w:rPr>
                      <w:t>3</w:t>
                    </w:r>
                    <w:r>
                      <w:rPr>
                        <w:sz w:val="28"/>
                        <w:szCs w:val="24"/>
                        <w:rFonts w:ascii="DaxCondensed" w:hAnsi="DaxCondensed"/>
                      </w:rPr>
                      <w:fldChar w:fldCharType="end"/>
                    </w:r>
                    <w:r>
                      <w:rPr>
                        <w:rFonts w:ascii="DaxCondensed" w:hAnsi="DaxCondensed"/>
                        <w:color w:val="006666"/>
                        <w:sz w:val="18"/>
                        <w:szCs w:val="24"/>
                      </w:rPr>
                      <w:t>/</w:t>
                    </w:r>
                    <w:r>
                      <w:rPr>
                        <w:rFonts w:ascii="DaxCondensed" w:hAnsi="DaxCondensed"/>
                        <w:color w:val="006666"/>
                        <w:sz w:val="16"/>
                      </w:rPr>
                      <w:fldChar w:fldCharType="begin"/>
                    </w:r>
                    <w:r>
                      <w:rPr>
                        <w:sz w:val="16"/>
                        <w:rFonts w:ascii="DaxCondensed" w:hAnsi="DaxCondensed"/>
                        <w:color w:val="006666"/>
                      </w:rPr>
                      <w:instrText> NUMPAGES </w:instrText>
                    </w:r>
                    <w:r>
                      <w:rPr>
                        <w:sz w:val="16"/>
                        <w:rFonts w:ascii="DaxCondensed" w:hAnsi="DaxCondensed"/>
                        <w:color w:val="006666"/>
                      </w:rPr>
                      <w:fldChar w:fldCharType="separate"/>
                    </w:r>
                    <w:r>
                      <w:rPr>
                        <w:sz w:val="16"/>
                        <w:rFonts w:ascii="DaxCondensed" w:hAnsi="DaxCondensed"/>
                        <w:color w:val="006666"/>
                      </w:rPr>
                      <w:t>3</w:t>
                    </w:r>
                    <w:r>
                      <w:rPr>
                        <w:sz w:val="16"/>
                        <w:rFonts w:ascii="DaxCondensed" w:hAnsi="DaxCondensed"/>
                        <w:color w:val="006666"/>
                      </w:rPr>
                      <w:fldChar w:fldCharType="end"/>
                    </w:r>
                  </w:p>
                  <w:p>
                    <w:pPr>
                      <w:pStyle w:val="Contedodoquadro"/>
                      <w:spacing w:lineRule="auto" w:line="240" w:before="0" w:after="0"/>
                      <w:ind w:left="23" w:hanging="0"/>
                      <w:jc w:val="right"/>
                      <w:rPr>
                        <w:rFonts w:ascii="DaxCondensed-Regular" w:hAnsi="DaxCondensed-Regular"/>
                        <w:sz w:val="24"/>
                        <w:szCs w:val="24"/>
                      </w:rPr>
                    </w:pPr>
                    <w:r>
                      <w:rPr>
                        <w:rFonts w:ascii="DaxCondensed-Regular" w:hAnsi="DaxCondensed-Regular"/>
                        <w:sz w:val="24"/>
                        <w:szCs w:val="24"/>
                      </w:rPr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tabs>
        <w:tab w:val="clear" w:pos="4252"/>
        <w:tab w:val="clear" w:pos="8504"/>
        <w:tab w:val="left" w:pos="2685" w:leader="none"/>
      </w:tabs>
      <w:rPr/>
    </w:pPr>
    <w:r>
      <w:drawing>
        <wp:anchor behindDoc="1" distT="0" distB="0" distL="0" distR="0" simplePos="0" locked="0" layoutInCell="0" allowOverlap="1" relativeHeight="4">
          <wp:simplePos x="0" y="0"/>
          <wp:positionH relativeFrom="page">
            <wp:posOffset>817245</wp:posOffset>
          </wp:positionH>
          <wp:positionV relativeFrom="paragraph">
            <wp:posOffset>83185</wp:posOffset>
          </wp:positionV>
          <wp:extent cx="5948045" cy="630555"/>
          <wp:effectExtent l="0" t="0" r="0" b="0"/>
          <wp:wrapNone/>
          <wp:docPr id="1" name="Imagem 20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20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948045" cy="630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tab/>
    </w:r>
  </w:p>
  <w:p>
    <w:pPr>
      <w:pStyle w:val="Cabealho"/>
      <w:tabs>
        <w:tab w:val="clear" w:pos="4252"/>
        <w:tab w:val="clear" w:pos="8504"/>
        <w:tab w:val="left" w:pos="2685" w:leader="none"/>
      </w:tabs>
      <w:rPr/>
    </w:pPr>
    <w:r>
      <w:rPr/>
    </w:r>
  </w:p>
  <w:p>
    <w:pPr>
      <w:pStyle w:val="Cabealho"/>
      <w:tabs>
        <w:tab w:val="clear" w:pos="4252"/>
        <w:tab w:val="clear" w:pos="8504"/>
        <w:tab w:val="left" w:pos="2685" w:leader="none"/>
      </w:tabs>
      <w:rPr/>
    </w:pPr>
    <w:r>
      <w:rPr/>
    </w:r>
  </w:p>
  <w:p>
    <w:pPr>
      <w:pStyle w:val="Cabealho"/>
      <w:tabs>
        <w:tab w:val="clear" w:pos="4252"/>
        <w:tab w:val="clear" w:pos="8504"/>
        <w:tab w:val="left" w:pos="2685" w:leader="none"/>
      </w:tabs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Ttulo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6" w:hanging="360"/>
      </w:pPr>
      <w:rPr>
        <w:b w:val="false"/>
        <w:bCs w:val="false"/>
        <w:rFonts w:ascii="Times New Roman" w:hAnsi="Times New Roman" w:eastAsia="Calibri" w:cs="Times New Roman" w:eastAsiaTheme="minorHAns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9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51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23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95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67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39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11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5836" w:hanging="180"/>
      </w:pPr>
    </w:lvl>
  </w:abstractNum>
  <w:abstractNum w:abstractNumId="3"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96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592" w:hanging="720"/>
      </w:pPr>
      <w:rPr>
        <w:rFonts w:ascii="Times New Roman" w:hAnsi="Times New Roman"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528" w:hanging="720"/>
      </w:pPr>
      <w:rPr>
        <w:rFonts w:ascii="Times New Roman" w:hAnsi="Times New Roman"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824" w:hanging="1080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760" w:hanging="1080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056" w:hanging="144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992" w:hanging="1440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928" w:hanging="1440"/>
      </w:pPr>
      <w:rPr>
        <w:rFonts w:ascii="Times New Roman" w:hAnsi="Times New Roman" w:cs="Times New Roman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75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paragraph" w:styleId="Ttulo1">
    <w:name w:val="Heading 1"/>
    <w:next w:val="Normal"/>
    <w:qFormat/>
    <w:pPr>
      <w:keepNext w:val="true"/>
      <w:keepLines/>
      <w:widowControl/>
      <w:numPr>
        <w:ilvl w:val="0"/>
        <w:numId w:val="1"/>
      </w:numPr>
      <w:suppressAutoHyphens w:val="true"/>
      <w:bidi w:val="0"/>
      <w:spacing w:lineRule="auto" w:line="252" w:before="0" w:after="160"/>
      <w:ind w:left="11" w:hanging="10"/>
      <w:jc w:val="left"/>
      <w:outlineLvl w:val="0"/>
    </w:pPr>
    <w:rPr>
      <w:rFonts w:ascii="Calibri" w:hAnsi="Calibri" w:eastAsia="Calibri" w:cs="Calibri"/>
      <w:b/>
      <w:color w:val="000000"/>
      <w:kern w:val="0"/>
      <w:sz w:val="22"/>
      <w:szCs w:val="22"/>
      <w:lang w:eastAsia="zh-CN" w:val="pt-BR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odebaloChar" w:customStyle="1">
    <w:name w:val="Texto de balão Char"/>
    <w:basedOn w:val="DefaultParagraphFont"/>
    <w:link w:val="Textodebalo"/>
    <w:uiPriority w:val="99"/>
    <w:semiHidden/>
    <w:qFormat/>
    <w:rsid w:val="009c7181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4e5152"/>
    <w:rPr>
      <w:b/>
      <w:bCs/>
    </w:rPr>
  </w:style>
  <w:style w:type="character" w:styleId="LinkdaInternet" w:customStyle="1">
    <w:name w:val="Link da Internet"/>
    <w:basedOn w:val="DefaultParagraphFont"/>
    <w:uiPriority w:val="99"/>
    <w:unhideWhenUsed/>
    <w:rsid w:val="00fb21af"/>
    <w:rPr>
      <w:color w:val="0563C1" w:themeColor="hyperlink"/>
      <w:u w:val="single"/>
    </w:rPr>
  </w:style>
  <w:style w:type="character" w:styleId="Nfase">
    <w:name w:val="Ênfase"/>
    <w:basedOn w:val="DefaultParagraphFont"/>
    <w:uiPriority w:val="20"/>
    <w:qFormat/>
    <w:rsid w:val="00b528bb"/>
    <w:rPr>
      <w:i/>
      <w:iCs/>
    </w:rPr>
  </w:style>
  <w:style w:type="character" w:styleId="Contentline232" w:customStyle="1">
    <w:name w:val="contentline-232"/>
    <w:basedOn w:val="DefaultParagraphFont"/>
    <w:qFormat/>
    <w:rsid w:val="0082319e"/>
    <w:rPr/>
  </w:style>
  <w:style w:type="character" w:styleId="CabealhoChar" w:customStyle="1">
    <w:name w:val="Cabeçalho Char"/>
    <w:basedOn w:val="DefaultParagraphFont"/>
    <w:link w:val="Cabealho"/>
    <w:uiPriority w:val="99"/>
    <w:qFormat/>
    <w:rsid w:val="00f21a0b"/>
    <w:rPr/>
  </w:style>
  <w:style w:type="character" w:styleId="RodapChar" w:customStyle="1">
    <w:name w:val="Rodapé Char"/>
    <w:basedOn w:val="DefaultParagraphFont"/>
    <w:link w:val="Rodap"/>
    <w:uiPriority w:val="99"/>
    <w:qFormat/>
    <w:rsid w:val="00f21a0b"/>
    <w:rPr/>
  </w:style>
  <w:style w:type="character" w:styleId="MenoPendente1" w:customStyle="1">
    <w:name w:val="Menção Pendente1"/>
    <w:basedOn w:val="DefaultParagraphFont"/>
    <w:uiPriority w:val="99"/>
    <w:semiHidden/>
    <w:unhideWhenUsed/>
    <w:qFormat/>
    <w:rsid w:val="001b490e"/>
    <w:rPr>
      <w:color w:val="605E5C"/>
      <w:shd w:fill="E1DFDD" w:val="clear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753281"/>
    <w:rPr>
      <w:color w:val="605E5C"/>
      <w:shd w:fill="E1DFDD" w:val="clear"/>
    </w:rPr>
  </w:style>
  <w:style w:type="character" w:styleId="RecuodecorpodetextoChar" w:customStyle="1">
    <w:name w:val="Recuo de corpo de texto Char"/>
    <w:basedOn w:val="DefaultParagraphFont"/>
    <w:link w:val="Recuodecorpodetexto"/>
    <w:uiPriority w:val="99"/>
    <w:semiHidden/>
    <w:qFormat/>
    <w:rsid w:val="006b6ac4"/>
    <w:rPr/>
  </w:style>
  <w:style w:type="character" w:styleId="Fontstyle01" w:customStyle="1">
    <w:name w:val="fontstyle01"/>
    <w:basedOn w:val="DefaultParagraphFont"/>
    <w:qFormat/>
    <w:rsid w:val="00720948"/>
    <w:rPr>
      <w:rFonts w:ascii="TimesNewRomanPS-BoldMT" w:hAnsi="TimesNewRomanPS-BoldMT"/>
      <w:b/>
      <w:bCs/>
      <w:i w:val="false"/>
      <w:iCs w:val="false"/>
      <w:color w:val="000000"/>
      <w:sz w:val="22"/>
      <w:szCs w:val="22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Arial" w:hAnsi="Arial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ascii="Arial" w:hAnsi="Arial"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ascii="Arial" w:hAnsi="Arial" w:cs="Lucida Sans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ascii="Arial" w:hAnsi="Arial" w:cs="Lucida Sans"/>
    </w:rPr>
  </w:style>
  <w:style w:type="paragraph" w:styleId="Ttulododocumento">
    <w:name w:val="Title"/>
    <w:basedOn w:val="Normal"/>
    <w:next w:val="Corpodotexto"/>
    <w:qFormat/>
    <w:pPr>
      <w:keepNext w:val="true"/>
      <w:spacing w:before="240" w:after="120"/>
    </w:pPr>
    <w:rPr>
      <w:rFonts w:ascii="Arial" w:hAnsi="Arial" w:eastAsia="Microsoft YaHei" w:cs="Lucida Sans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Arial" w:hAnsi="Arial" w:cs="Lucida Sans"/>
      <w:i/>
      <w:iCs/>
      <w:sz w:val="24"/>
      <w:szCs w:val="24"/>
    </w:r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9c7181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qFormat/>
    <w:rsid w:val="004e5152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CabealhoeRodap" w:customStyle="1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unhideWhenUsed/>
    <w:rsid w:val="00f21a0b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Rodap">
    <w:name w:val="Footer"/>
    <w:basedOn w:val="Normal"/>
    <w:link w:val="RodapChar"/>
    <w:uiPriority w:val="99"/>
    <w:unhideWhenUsed/>
    <w:rsid w:val="00f21a0b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d00fbf"/>
    <w:pPr>
      <w:spacing w:before="0" w:after="160"/>
      <w:ind w:left="720" w:hanging="0"/>
      <w:contextualSpacing/>
    </w:pPr>
    <w:rPr/>
  </w:style>
  <w:style w:type="paragraph" w:styleId="TableParagraph" w:customStyle="1">
    <w:name w:val="Table Paragraph"/>
    <w:basedOn w:val="Normal"/>
    <w:uiPriority w:val="1"/>
    <w:qFormat/>
    <w:rsid w:val="002b4341"/>
    <w:pPr>
      <w:widowControl w:val="false"/>
      <w:spacing w:lineRule="auto" w:line="240" w:before="0" w:after="0"/>
      <w:ind w:left="108" w:hanging="0"/>
    </w:pPr>
    <w:rPr>
      <w:rFonts w:ascii="Times New Roman" w:hAnsi="Times New Roman" w:eastAsia="Times New Roman" w:cs="Times New Roman"/>
      <w:lang w:val="pt-PT"/>
    </w:rPr>
  </w:style>
  <w:style w:type="paragraph" w:styleId="Contedodoquadro" w:customStyle="1">
    <w:name w:val="Conteúdo do quadro"/>
    <w:basedOn w:val="Normal"/>
    <w:qFormat/>
    <w:pPr/>
    <w:rPr/>
  </w:style>
  <w:style w:type="paragraph" w:styleId="Corpodotextorecuado">
    <w:name w:val="Body Text Indent"/>
    <w:basedOn w:val="Normal"/>
    <w:link w:val="RecuodecorpodetextoChar"/>
    <w:uiPriority w:val="99"/>
    <w:semiHidden/>
    <w:unhideWhenUsed/>
    <w:rsid w:val="006b6ac4"/>
    <w:pPr>
      <w:spacing w:before="0" w:after="120"/>
      <w:ind w:left="283" w:hanging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2b4341"/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39"/>
    <w:rsid w:val="004f050e"/>
    <w:rPr>
      <w:lang w:eastAsia="pt-BR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teams.microsoft.com/l/meetup-join/19%3A324df2140175495ca1bfd10b22ce89e4@thread.tacv2/1714045939263?context={&quot;Tid&quot;%3A&quot;8e84fea3-95f0-4999-bd94-e0703c160252&quot;%2C&quot;Oid&quot;%3A&quot;2be2d15c-27f9-448d-a6ff-f274c766a404&quot;}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<Relationship Id="rId10" Type="http://schemas.openxmlformats.org/officeDocument/2006/relationships/customXml" Target="../customXml/item2.xml"/><Relationship Id="rId11" Type="http://schemas.openxmlformats.org/officeDocument/2006/relationships/customXml" Target="../customXml/item3.xml"/><Relationship Id="rId12" Type="http://schemas.openxmlformats.org/officeDocument/2006/relationships/customXml" Target="../customXml/item4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_rels/item4.xml.rels><?xml version="1.0" encoding="UTF-8"?>
<Relationships xmlns="http://schemas.openxmlformats.org/package/2006/relationships"><Relationship Id="rId1" Type="http://schemas.openxmlformats.org/officeDocument/2006/relationships/customXmlProps" Target="itemProps4.xml"/>
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576E460FD75634E900BB7437C8E348B" ma:contentTypeVersion="2" ma:contentTypeDescription="Crie um novo documento." ma:contentTypeScope="" ma:versionID="59b86ab868b85a0b3989ebf8e30671df">
  <xsd:schema xmlns:xsd="http://www.w3.org/2001/XMLSchema" xmlns:xs="http://www.w3.org/2001/XMLSchema" xmlns:p="http://schemas.microsoft.com/office/2006/metadata/properties" xmlns:ns2="01c6502a-6854-40ee-9b3a-a067dd9f661b" targetNamespace="http://schemas.microsoft.com/office/2006/metadata/properties" ma:root="true" ma:fieldsID="2a3a9d213beed29dd149b0086a0bbb3b" ns2:_="">
    <xsd:import namespace="01c6502a-6854-40ee-9b3a-a067dd9f66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c6502a-6854-40ee-9b3a-a067dd9f66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4D9ECB-239D-469F-9B2C-31ECADD838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c6502a-6854-40ee-9b3a-a067dd9f66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4C2A9AE-E8D8-4CFC-8CC8-E07A17DEC1E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0C054D6-9EA5-48FE-865F-AC3E158F875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DA6C2CE-58FE-4F9F-BF23-7F1B94734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LibreOffice/7.2.2.2$Windows_X86_64 LibreOffice_project/02b2acce88a210515b4a5bb2e46cbfb63fe97d56</Application>
  <AppVersion>15.0000</AppVersion>
  <Pages>3</Pages>
  <Words>854</Words>
  <Characters>5283</Characters>
  <CharactersWithSpaces>6133</CharactersWithSpaces>
  <Paragraphs>60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2024-04-26T17:31:00Z</dcterms:created>
  <dc:creator>user</dc:creator>
  <dc:description/>
  <dc:language>pt-BR</dc:language>
  <cp:lastModifiedBy/>
  <cp:lastPrinted>2024-03-22T18:13:00Z</cp:lastPrinted>
  <dcterms:modified xsi:type="dcterms:W3CDTF">2024-06-14T10:17:49Z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0x0101008576E460FD75634E900BB7437C8E348B</vt:lpwstr>
  </property>
</Properties>
</file>