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right="95" w:hanging="0"/>
        <w:rPr>
          <w:sz w:val="24"/>
          <w:szCs w:val="24"/>
        </w:rPr>
      </w:pPr>
      <w:r>
        <w:rPr>
          <w:spacing w:val="-1"/>
          <w:sz w:val="24"/>
          <w:szCs w:val="24"/>
        </w:rPr>
        <w:t>SÚMULA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7°</w:t>
      </w:r>
      <w:r>
        <w:rPr>
          <w:spacing w:val="-1"/>
          <w:sz w:val="24"/>
          <w:szCs w:val="24"/>
        </w:rPr>
        <w:t xml:space="preserve"> REUNIÃO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ORDINÁRIA 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  <w:shd w:fill="FFFFFF" w:val="clear"/>
        </w:rPr>
        <w:t xml:space="preserve">CEF- </w:t>
      </w:r>
      <w:r>
        <w:rPr>
          <w:sz w:val="24"/>
          <w:szCs w:val="24"/>
        </w:rPr>
        <w:t>CAU/PR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5000" w:type="pct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37"/>
        <w:gridCol w:w="3248"/>
        <w:gridCol w:w="1011"/>
        <w:gridCol w:w="2773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Data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25 de julho de</w:t>
            </w:r>
            <w:r>
              <w:rPr>
                <w:spacing w:val="1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2024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Horário</w:t>
            </w:r>
          </w:p>
        </w:tc>
        <w:tc>
          <w:tcPr>
            <w:tcW w:w="277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4" w:hanging="0"/>
              <w:jc w:val="left"/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spacing w:val="16"/>
                <w:kern w:val="0"/>
                <w:sz w:val="24"/>
                <w:szCs w:val="24"/>
                <w:lang w:val="pt-BR" w:eastAsia="en-US" w:bidi="ar-SA"/>
              </w:rPr>
              <w:t>14h às 16h01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Local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Londrina - CAU/PR – Híbrida (teams)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907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97"/>
        <w:gridCol w:w="4183"/>
        <w:gridCol w:w="2794"/>
      </w:tblGrid>
      <w:tr>
        <w:trPr>
          <w:trHeight w:val="20" w:hRule="atLeast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Participantes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</w:tc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Coord. Adjunto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Thaise Marcela Nascimento O. Andrade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color w:val="000000"/>
                <w:spacing w:val="4"/>
                <w:sz w:val="24"/>
                <w:szCs w:val="24"/>
                <w:shd w:fill="FFFFFF" w:val="clear"/>
              </w:rPr>
              <w:t>Membro</w:t>
            </w:r>
          </w:p>
        </w:tc>
      </w:tr>
      <w:tr>
        <w:trPr>
          <w:trHeight w:val="20" w:hRule="atLeast"/>
        </w:trPr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1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2"/>
                <w:szCs w:val="24"/>
                <w:shd w:fill="FFFFFF" w:val="clear"/>
                <w:lang w:val="pt-BR" w:eastAsia="en-US" w:bidi="ar-SA"/>
              </w:rPr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Assessoria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Francine Cláudia Kosciuv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Assistente- CEF/PR.</w:t>
            </w:r>
          </w:p>
        </w:tc>
      </w:tr>
      <w:tr>
        <w:trPr>
          <w:trHeight w:val="20" w:hRule="atLeast"/>
        </w:trPr>
        <w:tc>
          <w:tcPr>
            <w:tcW w:w="209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Convidados</w:t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8" w:hanging="0"/>
              <w:jc w:val="left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Não houve</w:t>
            </w:r>
          </w:p>
        </w:tc>
        <w:tc>
          <w:tcPr>
            <w:tcW w:w="2794" w:type="dxa"/>
            <w:tcBorders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100"/>
        <w:gridCol w:w="6969"/>
      </w:tblGrid>
      <w:tr>
        <w:trPr>
          <w:trHeight w:val="109" w:hRule="atLeast"/>
        </w:trPr>
        <w:tc>
          <w:tcPr>
            <w:tcW w:w="9069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42" w:right="155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Aprovação: 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>S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úmula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da reunião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anterior</w:t>
            </w:r>
          </w:p>
        </w:tc>
      </w:tr>
      <w:tr>
        <w:trPr>
          <w:trHeight w:val="170" w:hRule="atLeast"/>
        </w:trPr>
        <w:tc>
          <w:tcPr>
            <w:tcW w:w="2100" w:type="dxa"/>
            <w:tcBorders>
              <w:top w:val="single" w:sz="4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12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6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70" w:hanging="0"/>
              <w:jc w:val="both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Aprovada e encaminhada para publicação no site do CAU/PR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COMUNICAÇÕES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0" w:lastRow="1" w:firstColumn="1" w:lastColumn="1" w:noHBand="0" w:val="01e0"/>
      </w:tblPr>
      <w:tblGrid>
        <w:gridCol w:w="2100"/>
        <w:gridCol w:w="6969"/>
      </w:tblGrid>
      <w:tr>
        <w:trPr>
          <w:trHeight w:val="230" w:hRule="atLeast"/>
        </w:trPr>
        <w:tc>
          <w:tcPr>
            <w:tcW w:w="2100" w:type="dxa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  <w:vAlign w:val="bottom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Responsável</w:t>
            </w:r>
          </w:p>
        </w:tc>
        <w:tc>
          <w:tcPr>
            <w:tcW w:w="696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b w:val="false"/>
                <w:bCs w:val="false"/>
                <w:color w:val="000000"/>
                <w:spacing w:val="4"/>
                <w:sz w:val="24"/>
                <w:szCs w:val="24"/>
                <w:shd w:fill="FFFFFF" w:val="clear"/>
              </w:rPr>
            </w:r>
          </w:p>
        </w:tc>
      </w:tr>
      <w:tr>
        <w:trPr>
          <w:trHeight w:val="230" w:hRule="atLeast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Comunicados</w:t>
            </w:r>
          </w:p>
        </w:tc>
        <w:tc>
          <w:tcPr>
            <w:tcW w:w="69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1) P/ Ciência: O Presidente Maugham Zaze ou um(a) conselheiro(a) designado(a) estará presente representando o CAU/PR, no 3o. Encontro de Arquitetura, Design e Construção de Guarapuava, na Faculdade Campo Real. Solicitam apoio institucional do CAU neste evento,  para que o presidente  possa conversar com os alunos sobre o Conselho no dia 05/08, das 21h às 22h, logo após a aula magna com a equipe responsável pelos projetos da Cidade dos Lagos. Confirmado.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w w:val="99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2) Orientações Complementares à Deliberação nº 023/2024 – CEF-CAU/BR – Análise de cálculo de tempestividade. - Deliberação N° 029/2024 – CEF-CAU/BR.</w:t>
            </w:r>
          </w:p>
        </w:tc>
      </w:tr>
    </w:tbl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/>
      </w:pPr>
      <w:r>
        <w:rPr>
          <w:rStyle w:val="SubtleEmphasis"/>
          <w:b/>
          <w:i w:val="false"/>
          <w:iCs w:val="false"/>
          <w:color w:val="auto"/>
          <w:sz w:val="24"/>
          <w:szCs w:val="24"/>
        </w:rPr>
        <w:t>ORDEM DO DIA</w:t>
      </w:r>
    </w:p>
    <w:p>
      <w:pPr>
        <w:pStyle w:val="Corpodotexto"/>
        <w:spacing w:before="5" w:after="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0" w:lastRow="1" w:firstColumn="1" w:lastColumn="1" w:noHBand="0" w:val="01e0"/>
      </w:tblPr>
      <w:tblGrid>
        <w:gridCol w:w="2100"/>
        <w:gridCol w:w="6969"/>
      </w:tblGrid>
      <w:tr>
        <w:trPr>
          <w:trHeight w:val="170" w:hRule="atLeast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9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5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Informe: Procedimentos para divulgação e parcerias – Minuta do Documento de formalização.</w:t>
            </w:r>
          </w:p>
        </w:tc>
      </w:tr>
      <w:tr>
        <w:trPr>
          <w:trHeight w:val="170" w:hRule="atLeast"/>
        </w:trPr>
        <w:tc>
          <w:tcPr>
            <w:tcW w:w="2100" w:type="dxa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6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752" w:hRule="atLeast"/>
        </w:trPr>
        <w:tc>
          <w:tcPr>
            <w:tcW w:w="2100" w:type="dxa"/>
            <w:tcBorders>
              <w:top w:val="single" w:sz="4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6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283"/>
              <w:jc w:val="both"/>
              <w:rPr>
                <w:rFonts w:ascii="Aptos;Aptos EmbeddedFont;Aptos MSFontService;Calibri;Helvetica;sans-serif" w:hAnsi="Aptos;Aptos EmbeddedFont;Aptos MSFontService;Calibri;Helvetica;sans-seri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CEF/PR recebeu do assessor institucional do CAU/PR André, um pedido de apreciação de um termo, em virtude da crescente demanda por solicitações de colaboração de diversas Instituições de Ensino Superior, e considerando a recente aprovação da renovação do Termo de Colaboração com o Grupo Marista pela Comissão de Organização e Administração (COA), gostaríamos de compartilhar informações importantes e fornecer possíveis modelos de minutas que poderão ser utilizados para formalização de futuros acordos. </w:t>
            </w:r>
            <w:r>
              <w:rPr>
                <w:b/>
                <w:bCs/>
                <w:color w:val="000000"/>
                <w:sz w:val="24"/>
                <w:szCs w:val="24"/>
              </w:rPr>
              <w:t>Documentos: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ind w:left="70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Termo IES Minuta.docx</w:t>
            </w:r>
            <w:r>
              <w:rPr>
                <w:color w:val="000000"/>
                <w:sz w:val="24"/>
                <w:szCs w:val="24"/>
              </w:rPr>
              <w:t> - Um modelo de Termo de Cooperação Técnica para Instituições de Ensino Superior. (Utilizado quando existe a solicitação de divulgação de Curso correlatos às competências do Conselho de Arquitetura e Urbanismo do Paraná e comunidade de arquitetos e urbanistas.)</w:t>
            </w:r>
          </w:p>
          <w:p>
            <w:pPr>
              <w:pStyle w:val="Corpodotexto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Termo Institucional Minuta.docx</w:t>
            </w:r>
            <w:r>
              <w:rPr>
                <w:color w:val="000000"/>
                <w:sz w:val="24"/>
                <w:szCs w:val="24"/>
              </w:rPr>
              <w:t> - Um modelo de Termo de Colaboração Institucional. (Utilizado quando há, apenas, solicitação de apoio institucional do CAU/PR em eventos da Instituição de Ensino, como, por exemplo, uso da logo em materiais de divulgação de palestras.)</w:t>
            </w:r>
          </w:p>
          <w:p>
            <w:pPr>
              <w:pStyle w:val="Corpodotexto"/>
              <w:widowControl w:val="false"/>
              <w:suppressAutoHyphens w:val="true"/>
              <w:bidi w:val="0"/>
              <w:ind w:left="57" w:right="0" w:hanging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Objetivos dos Termos:</w:t>
            </w:r>
          </w:p>
          <w:p>
            <w:pPr>
              <w:pStyle w:val="Corpodotexto"/>
              <w:widowControl w:val="false"/>
              <w:suppressAutoHyphens w:val="true"/>
              <w:bidi w:val="0"/>
              <w:spacing w:before="0" w:after="283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 termos apresentados têm como objetivo formalizar parcerias entre o CAU/PR e as diversas Instituições de Ensino Superior (IES) para a divulgação de cursos e palestras correlatas à área de Arquitetura e Urbanismo, caso seja de interesse desta Comissão.</w:t>
              <w:br/>
              <w:t>Entre as obrigações destacadas estão:</w:t>
            </w:r>
          </w:p>
          <w:p>
            <w:pPr>
              <w:pStyle w:val="Corpodotex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70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Concessão de descontos comerciais em cursos de graduação e pós-graduação para beneficiários do CAU/PR.</w:t>
            </w:r>
          </w:p>
          <w:p>
            <w:pPr>
              <w:pStyle w:val="Corpodotex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ind w:left="70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Oferta de espaços físicos sem ônus para realização de eventos e palestras programadas em conjunto.</w:t>
            </w:r>
          </w:p>
          <w:p>
            <w:pPr>
              <w:pStyle w:val="Corpodotexto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Promoção conjunta de eventos e divulgação em mídias sociais e outras plataformas de interesse comum.</w:t>
            </w:r>
          </w:p>
          <w:p>
            <w:pPr>
              <w:pStyle w:val="Corpodotexto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Processo de Avaliação e Aprovação:</w:t>
            </w:r>
          </w:p>
          <w:p>
            <w:pPr>
              <w:pStyle w:val="Corpodotexto"/>
              <w:widowControl w:val="false"/>
              <w:spacing w:before="0" w:after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Entendem que cabe à Comissão de Ensino e Formação (CEF) deliberar sobre a qualidade das Instituições de Ensino que solicitam colaboração, considerando critérios como:</w:t>
            </w:r>
          </w:p>
          <w:p>
            <w:pPr>
              <w:pStyle w:val="Corpodotexto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ind w:left="70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Qualidade e infraestrutura.</w:t>
            </w:r>
          </w:p>
          <w:p>
            <w:pPr>
              <w:pStyle w:val="Corpodotexto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ind w:left="70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Modelo pedagógico.</w:t>
            </w:r>
          </w:p>
          <w:p>
            <w:pPr>
              <w:pStyle w:val="Corpodotexto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Outras diretrizes que possam ser estabelecidas pela CEF.</w:t>
            </w:r>
          </w:p>
          <w:p>
            <w:pPr>
              <w:pStyle w:val="Corpodotexto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Foi sugerido que, após a avaliação, a CEF deve emitir uma deliberação aprovando ou não a instituição de ensino. Caso a instituição seja aprovada, a solicitação será encaminhada para a Comissão de Organização e Administração (COA) para a formalização do Termo de Cooperação e suas contrapartidas.</w:t>
            </w:r>
          </w:p>
          <w:p>
            <w:pPr>
              <w:pStyle w:val="Corpodotexto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 de Qualidade:</w:t>
            </w:r>
          </w:p>
          <w:p>
            <w:pPr>
              <w:pStyle w:val="Corpodotexto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 critérios de qualidade, infraestrutura, modelo pedagógico e outros que possam ser criados pela CEF servem para garantir que apenas instituições qualificadas recebam apoio e parcerias do CAU/PR.</w:t>
            </w:r>
          </w:p>
          <w:p>
            <w:pPr>
              <w:pStyle w:val="Corpodotexto"/>
              <w:widowControl w:val="false"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Formalização de Termos de Cooperação:</w:t>
            </w:r>
          </w:p>
          <w:p>
            <w:pPr>
              <w:pStyle w:val="Corpodotexto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conformidade com a Lei 13.019 e o Decreto 8.726, é obrigatório formalização de Termos de Cooperação entre as entidades, seguindo os requisitos estabelecidos na legislação. Esta medida garante a transparência, a governança e a conformidade legal em todas as parcerias estabelecidas.</w:t>
            </w:r>
          </w:p>
          <w:p>
            <w:pPr>
              <w:pStyle w:val="Corpodotexto"/>
              <w:widowControl w:val="false"/>
              <w:shd w:val="clear" w:fill="D9D9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CEF após análise das propostas dos termos apresentados e entendendo ser possível, será deliberado sobre as diretrizes mínimas quanto à capacidade da IES,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assim opo</w:t>
            </w:r>
            <w:r>
              <w:rPr>
                <w:color w:val="000000"/>
                <w:sz w:val="24"/>
                <w:szCs w:val="24"/>
              </w:rPr>
              <w:t xml:space="preserve">rtunizando a todas aquelas IES que estão cadastradas no CAU/PR, as mesmas condições para divulgação e oferta de serviços para os arquitetos e urbanistas adimplentes do CAU/PR. Após verificação e alinhamento com os demais membros da comissão, a CEF/PR </w:t>
            </w:r>
            <w:r>
              <w:rPr>
                <w:color w:val="000000"/>
                <w:sz w:val="24"/>
                <w:szCs w:val="24"/>
                <w:u w:val="single"/>
              </w:rPr>
              <w:t>delibera</w:t>
            </w:r>
            <w:r>
              <w:rPr>
                <w:color w:val="000000"/>
                <w:sz w:val="24"/>
                <w:szCs w:val="24"/>
              </w:rPr>
              <w:t xml:space="preserve"> pela divulgação no site do CAU de cursos de pós-graduação, mestrado, doutorado e aperfeiçoamento profissional, que estejam relacionadas dentro das atribuições da Arquitetura e Urbanismo, ofertados pelas instituições de ensino que já encontram-se cadastradas no SICCAU ou Institutos que ofertam estes cursos de aprimoramento profissioanl, quando não cadastrados. Observam sobre a verificação prévia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no cadastro do CAU, </w:t>
            </w:r>
            <w:r>
              <w:rPr>
                <w:color w:val="000000"/>
                <w:sz w:val="24"/>
                <w:szCs w:val="24"/>
              </w:rPr>
              <w:t xml:space="preserve"> autorização de funcionamento junto ao site do MEC e nota atribuida de avaliação, não podendo ser inferior a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 3,0 em caso de IES. Observando que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40C28"/>
                <w:spacing w:val="0"/>
                <w:kern w:val="0"/>
                <w:sz w:val="24"/>
                <w:szCs w:val="24"/>
                <w:lang w:val="pt-BR" w:eastAsia="en-US" w:bidi="ar-SA"/>
              </w:rPr>
              <w:t>as notas do MEC fornecem uma avaliação objetiva da qualidade de um curso ou instituição de ensino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. A CEF/PR reitera que continuará recebendo os novos pedidos para apoio em divulgações no site do CAU, de cursos ofertados pelas instituições cadastradas no SICCAU por ofertarem a graduação de “Arquitetura e Urbanismo”.</w:t>
            </w:r>
          </w:p>
          <w:p>
            <w:pPr>
              <w:pStyle w:val="Corpodotexto"/>
              <w:widowControl w:val="false"/>
              <w:spacing w:before="0" w:after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0" w:lastRow="1" w:firstColumn="1" w:lastColumn="1" w:noHBand="0" w:val="01e0"/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val="pt-BR" w:eastAsia="pt-BR" w:bidi="ar-SA"/>
              </w:rPr>
              <w:t xml:space="preserve">Informe: </w:t>
            </w:r>
            <w:r>
              <w:rPr>
                <w:b/>
                <w:bCs/>
                <w:sz w:val="24"/>
                <w:szCs w:val="24"/>
              </w:rPr>
              <w:t xml:space="preserve">Parceria realizada pelo CAU/PR com o IBAPE-PR, 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para divulgação de cursos.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firstLine="5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Corpodotexto"/>
              <w:widowControl w:val="false"/>
              <w:shd w:val="clear" w:color="auto" w:fill="FFFFFF" w:themeFill="background1"/>
              <w:tabs>
                <w:tab w:val="clear" w:pos="720"/>
                <w:tab w:val="left" w:pos="0" w:leader="none"/>
                <w:tab w:val="left" w:pos="284" w:leader="none"/>
                <w:tab w:val="left" w:pos="851" w:leader="none"/>
                <w:tab w:val="left" w:pos="9356" w:leader="hyphen"/>
              </w:tabs>
              <w:spacing w:lineRule="auto" w:line="252" w:before="0" w:after="160"/>
              <w:ind w:right="-1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sobre parceria realizada pelo CAU/PR, com a instituição acima mencionada em 03/2024. Cursos: ESG (Sustentabilidade)- Perícia Trabalhista - Potencial Construtivo-Laudo Pericial de Engenharia - Perito Judicial Cível.</w:t>
            </w:r>
          </w:p>
          <w:p>
            <w:pPr>
              <w:pStyle w:val="Corpodotexto"/>
              <w:widowControl w:val="false"/>
              <w:shd w:val="clear" w:color="auto" w:fill="FFFFFF" w:themeFill="background1"/>
              <w:tabs>
                <w:tab w:val="clear" w:pos="720"/>
                <w:tab w:val="left" w:pos="0" w:leader="none"/>
                <w:tab w:val="left" w:pos="284" w:leader="none"/>
                <w:tab w:val="left" w:pos="851" w:leader="none"/>
                <w:tab w:val="left" w:pos="9356" w:leader="hyphen"/>
              </w:tabs>
              <w:spacing w:lineRule="auto" w:line="252" w:before="0" w:after="160"/>
              <w:ind w:right="-1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presente termo vigorará até 31 dezembro de 2026, com vigência a partir da data de sua assinatura.</w:t>
            </w:r>
          </w:p>
          <w:p>
            <w:pPr>
              <w:pStyle w:val="Corpodotexto"/>
              <w:widowControl w:val="false"/>
              <w:shd w:val="clear" w:color="auto" w:fill="FFFFFF" w:themeFill="background1"/>
              <w:tabs>
                <w:tab w:val="clear" w:pos="720"/>
                <w:tab w:val="left" w:pos="0" w:leader="none"/>
                <w:tab w:val="left" w:pos="284" w:leader="none"/>
                <w:tab w:val="left" w:pos="851" w:leader="none"/>
                <w:tab w:val="left" w:pos="9356" w:leader="hyphen"/>
              </w:tabs>
              <w:spacing w:lineRule="auto" w:line="252" w:before="0" w:after="160"/>
              <w:ind w:right="-1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Normal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0" w:lastRow="1" w:firstColumn="1" w:lastColumn="1" w:noHBand="0" w:val="01e0"/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  <w:t>Informe: Aprovação da COA na continuidade da parceria com o Grupo Marista na divulgação de cursos / PUCPR.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331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2"/>
                <w:szCs w:val="24"/>
              </w:rPr>
              <w:t xml:space="preserve">Aprovação pela COA/PR – Renovação do convênio PUCPR para divulgação de cursos de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4"/>
                <w:lang w:val="pt-BR" w:eastAsia="en-US" w:bidi="ar-SA"/>
              </w:rPr>
              <w:t>várias áreas com obtenção de desconto para os interessados.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2"/>
                <w:szCs w:val="24"/>
              </w:rPr>
            </w:r>
          </w:p>
        </w:tc>
      </w:tr>
    </w:tbl>
    <w:p>
      <w:pPr>
        <w:pStyle w:val="Corpodotexto"/>
        <w:spacing w:before="120" w:after="120"/>
        <w:ind w:right="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0" w:lastRow="1" w:firstColumn="1" w:lastColumn="1" w:noHBand="0" w:val="01e0"/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both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  <w:t>Programação: Encontro de Coordenadores de cursos de Arquitetura e Urbanismo do Paraná.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left"/>
              <w:rPr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331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Tema: Projeto Pedagógico e o panorama do ensino da arquitetura na America Latina. A CEF/PR, continuou a organização do </w:t>
            </w:r>
            <w:r>
              <w:rPr>
                <w:sz w:val="24"/>
                <w:szCs w:val="24"/>
                <w:u w:val="single"/>
              </w:rPr>
              <w:t>X Encontro de Coordenadores de Curso de Arquitetura e Urbanismo do Paraná</w:t>
            </w:r>
            <w:r>
              <w:rPr>
                <w:sz w:val="24"/>
                <w:szCs w:val="24"/>
              </w:rPr>
              <w:t xml:space="preserve">, já deliberado em reunião anterior, </w:t>
            </w:r>
            <w:r>
              <w:rPr>
                <w:rFonts w:eastAsia="Cambria" w:cs="Calibri"/>
                <w:color w:val="000000"/>
                <w:kern w:val="0"/>
                <w:sz w:val="24"/>
                <w:szCs w:val="24"/>
                <w:lang w:val="en-US" w:eastAsia="en-US" w:bidi="ar-SA"/>
              </w:rPr>
              <w:t>com intenção de</w:t>
            </w:r>
            <w:r>
              <w:rPr>
                <w:sz w:val="24"/>
                <w:szCs w:val="24"/>
              </w:rPr>
              <w:t xml:space="preserve"> continuar em dois dias de evento ( sexta- feira e sábado pela manhã),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definindo  o dia </w:t>
            </w:r>
            <w:r>
              <w:rPr>
                <w:sz w:val="24"/>
                <w:szCs w:val="24"/>
              </w:rPr>
              <w:t xml:space="preserve"> 18/10/24,  a depender da confirmação do local que a aguardamos ainda o retorno do responsável, com auxílio do gerente de comunicação, Alisson.  O evento será realizado em formato presencial em Curitiba e possivelmente um  coffee-break incluído.</w:t>
            </w:r>
          </w:p>
          <w:p>
            <w:pPr>
              <w:pStyle w:val="Default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Há previsão de convite de no máximo  2 (dois) palestrantes, cujos custos de transporte aéreo e hospedagem serão pagos pela CEF-CAU/PR, que virão de outro estado. A CEF/PR, através da Conselheira Érika (suplente CEF), realizou contato com a  Conselheira Cláudia Sales para uma palestra, assim como o coordenador Cons. Sardo, irá fazer contato com o segundo </w:t>
            </w: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en-US" w:eastAsia="en-US" w:bidi="ar-SA"/>
              </w:rPr>
              <w:t>palestrante</w:t>
            </w:r>
            <w:r>
              <w:rPr>
                <w:sz w:val="24"/>
                <w:szCs w:val="24"/>
              </w:rPr>
              <w:t xml:space="preserve">. A CEF-CAU/PR irá arcar  com as despesas do transporte somente rodoviário e estadia dos coordenadores de curso ou professores representantes do interior, com previsão de no máximo </w:t>
            </w:r>
            <w:r>
              <w:rPr>
                <w:rFonts w:eastAsia="Cambria" w:cs="Calibri"/>
                <w:color w:val="000000"/>
                <w:kern w:val="0"/>
                <w:sz w:val="24"/>
                <w:szCs w:val="24"/>
                <w:lang w:val="en-US" w:eastAsia="en-US" w:bidi="ar-SA"/>
              </w:rPr>
              <w:t>50</w:t>
            </w:r>
            <w:r>
              <w:rPr>
                <w:sz w:val="24"/>
                <w:szCs w:val="24"/>
              </w:rPr>
              <w:t xml:space="preserve"> participantes contando com os coordenadores da capial e região metropolitana, e mais os quatro alunos premiados no concurso do TFG do interior e seus orientadores, observamos que dois alunos premiados são de Curitiba, totalizando seis ganhadores. O valor será de uma diária para os coordenadores do interior a ser  definido com o setor financeiro, com a devida ciência do presidente do CAU/PR, assim como um auxílio participação para os coordenadores de Curitiba, seguindo os normativos previstos, </w:t>
            </w: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en-US" w:eastAsia="en-US" w:bidi="ar-SA"/>
              </w:rPr>
              <w:t>Os p</w:t>
            </w:r>
            <w:r>
              <w:rPr>
                <w:sz w:val="24"/>
                <w:szCs w:val="24"/>
              </w:rPr>
              <w:t xml:space="preserve">rocedimentos para a criação do convite  via  e-mail aos participantes e palestrantes com os detalhes, serão definidos em reunião da CEF-CAU/PR, a ser realizada entre os meses de  </w:t>
            </w: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en-US" w:eastAsia="en-US" w:bidi="ar-SA"/>
              </w:rPr>
              <w:t>agosto e setembro</w:t>
            </w:r>
            <w:r>
              <w:rPr>
                <w:sz w:val="24"/>
                <w:szCs w:val="24"/>
              </w:rPr>
              <w:t xml:space="preserve"> de 2024, com a comunicação do CAU/PR, e posteriormente com o gabinete responsável pela compra de passagens e questões administrativas do CAU/PR.</w:t>
            </w:r>
          </w:p>
          <w:p>
            <w:pPr>
              <w:pStyle w:val="Default"/>
              <w:widowControl w:val="false"/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Reiteramos que nesta mesma data do X Encontro de Coordenadores de curso, será realizada a cerimônia de premiação dos seis alunos ganhadores do prêmio TFG-CAU/PR 2023 e possivelmente lançamento do próximo concurso, a definir.</w:t>
            </w:r>
          </w:p>
          <w:p>
            <w:pPr>
              <w:pStyle w:val="Default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CPFi-CAU/PR e presidencia já foram cientificados sobre o evento  e necessidades de  disponibilidade orçamentária para realização.</w:t>
            </w:r>
          </w:p>
          <w:p>
            <w:pPr>
              <w:pStyle w:val="Default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Assunto: Esclarecimentos a Prof. Luciana - Coord. de curso de AU- Univ. Positivo/PR - Prêmio TFG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left"/>
              <w:rPr>
                <w:b w:val="false"/>
                <w:b w:val="false"/>
                <w:bCs w:val="false"/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</w:tr>
      <w:tr>
        <w:trPr>
          <w:trHeight w:val="1331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 coordenadora de curso de Arquitetura e Urbanismo da Universidade Positivo-Curitiba/PR, Prof. Luciana, solicita via e-mail um esclarecimento que diz; “</w:t>
            </w:r>
            <w:r>
              <w:rPr>
                <w:color w:val="000000"/>
                <w:sz w:val="24"/>
                <w:szCs w:val="24"/>
              </w:rPr>
              <w:t>Pretendo inscrever alguns TFGs (concluídos agora no meio do ano) na próxima edição do PRÊMIO TFG CAU/PR.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Como as inscrições costumam ocorrer no fim do ano/ início do próximo ano, gostaria de saber se há algum impedimento de publicarmos os trabalhos no acervo da nossa IES, bem como permitir que o aluno divulgue o trabalho nas redes sociais antes do concurso.” A CEF/PR, entende que os trabalhos que forem concorrer ao concurso de TFG, não poderão ser divulgados antecipadamente em mídias, até mesmo para resguardar a condução dos trabalhos e sigilo dos nomes no momento da avaliação pela banca.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both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</w:r>
          </w:p>
        </w:tc>
      </w:tr>
    </w:tbl>
    <w:p>
      <w:pPr>
        <w:pStyle w:val="Corpodotexto"/>
        <w:spacing w:before="120" w:after="120"/>
        <w:ind w:right="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0" w:lastRow="1" w:firstColumn="1" w:lastColumn="1" w:noHBand="0" w:val="01e0"/>
      </w:tblPr>
      <w:tblGrid>
        <w:gridCol w:w="2100"/>
        <w:gridCol w:w="6969"/>
      </w:tblGrid>
      <w:tr>
        <w:trPr>
          <w:trHeight w:val="170" w:hRule="atLeast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69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1) INBEC – Instituto de Pós - Graduação  - FAC. IMBEC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 xml:space="preserve">2) ESPAÇO MAISON: </w:t>
            </w:r>
            <w:r>
              <w:rPr>
                <w:rFonts w:eastAsia="Times New Roman" w:cs="Times New Roman"/>
                <w:b/>
                <w:color w:val="auto"/>
                <w:w w:val="99"/>
                <w:kern w:val="0"/>
                <w:sz w:val="24"/>
                <w:szCs w:val="24"/>
                <w:lang w:val="pt-BR" w:eastAsia="en-US" w:bidi="ar-SA"/>
              </w:rPr>
              <w:t>Curso de Arquitetura Sustentável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>
          <w:trHeight w:val="170" w:hRule="atLeast"/>
        </w:trPr>
        <w:tc>
          <w:tcPr>
            <w:tcW w:w="2100" w:type="dxa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696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696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left"/>
              <w:rPr>
                <w:b w:val="false"/>
                <w:b w:val="false"/>
                <w:bCs w:val="false"/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 / Francine C. Kosciuv</w:t>
            </w:r>
          </w:p>
        </w:tc>
      </w:tr>
      <w:tr>
        <w:trPr>
          <w:trHeight w:val="1331" w:hRule="atLeast"/>
        </w:trPr>
        <w:tc>
          <w:tcPr>
            <w:tcW w:w="2100" w:type="dxa"/>
            <w:tcBorders>
              <w:top w:val="single" w:sz="4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696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O setor de comunicação do CAU/PR, recebeu do INBEC um pedido de agendamento para uma reunião presencial, e assim poderem apresentar a instituição, e os benefícios de descontos aplicados em Cursos de Extensão e Pós Graduação aos Arquitetos e Urbanistas. Observam que não a custo para parcerias, desta forma ficou decidido que a conselheira Thaise fará uma visita até a instituição localizada em Curitiba,  para o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no</w:t>
            </w:r>
            <w:r>
              <w:rPr>
                <w:sz w:val="24"/>
                <w:szCs w:val="24"/>
              </w:rPr>
              <w:t xml:space="preserve"> início de setembro, assim como na UNINTER Curitiba, que foi retomado o assunto por se tratar do mesmo tema.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No segundo item,  foi recebido o pedido de divulgação do curso de Arquitetura Sustentável e outros, ministrado pelo </w:t>
            </w:r>
            <w:r>
              <w:rPr>
                <w:b/>
                <w:bCs/>
                <w:sz w:val="24"/>
                <w:szCs w:val="24"/>
              </w:rPr>
              <w:t>Professor João Vannier,</w:t>
            </w:r>
            <w:r>
              <w:rPr>
                <w:sz w:val="24"/>
                <w:szCs w:val="24"/>
              </w:rPr>
              <w:t xml:space="preserve"> 40 anos de profissão  - Arquiteto Urbanista, Paisagista, Mestre em Gestão Ambiental e Empresário, proprietário do Escritório de Arquitetura Maison de Vie. Atuando no mercado de projetos arquitetônicos, urbanísticos, paisagísticos e execução de obras, consultorias e ensino superior.  Lecionou na UFRJ Universidade Federal do Rio de Janeiro, FACECLA Faculdade Cenecista de Campo Largo, FACEAR Faculdade Educacional de Araucária e Faculdade Bagozzi.</w:t>
            </w:r>
          </w:p>
          <w:p>
            <w:pPr>
              <w:pStyle w:val="Corpodotexto"/>
              <w:widowControl w:val="false"/>
              <w:spacing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CURSOS: </w:t>
            </w:r>
            <w:r>
              <w:rPr>
                <w:sz w:val="24"/>
                <w:szCs w:val="24"/>
                <w:u w:val="single"/>
              </w:rPr>
              <w:t>Espaço Maison de Vie Arquitetur- em Balsa Nova</w:t>
            </w:r>
            <w:r>
              <w:rPr>
                <w:sz w:val="24"/>
                <w:szCs w:val="24"/>
              </w:rPr>
              <w:t xml:space="preserve"> -Sábado e domingo das 9:00hs às 17:00hs - Investimento por curso no final de semana de R$ 380,00- Carga horária: 16 horas (Incluindo breakfast servido as 8:30hs e almoço às 12:00hs.</w:t>
            </w:r>
          </w:p>
          <w:p>
            <w:pPr>
              <w:pStyle w:val="Corpodotexto"/>
              <w:widowControl w:val="false"/>
              <w:spacing w:lineRule="auto" w:line="240" w:before="0" w:after="283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ursos:</w:t>
            </w:r>
          </w:p>
          <w:p>
            <w:pPr>
              <w:pStyle w:val="Corpodotexto"/>
              <w:widowControl w:val="false"/>
              <w:spacing w:lineRule="auto" w:line="240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Conforto Ambiental.</w:t>
            </w:r>
          </w:p>
          <w:p>
            <w:pPr>
              <w:pStyle w:val="Corpodotexto"/>
              <w:widowControl w:val="false"/>
              <w:spacing w:lineRule="auto" w:line="240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Planejamento e leitura de projetos arquitetônicos, estruturas, elétricos e hidro sanitários.</w:t>
            </w:r>
          </w:p>
          <w:p>
            <w:pPr>
              <w:pStyle w:val="Corpodotexto"/>
              <w:widowControl w:val="false"/>
              <w:spacing w:lineRule="auto" w:line="192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Desenvolvimento de projetos paisagísticos.</w:t>
            </w:r>
          </w:p>
          <w:p>
            <w:pPr>
              <w:pStyle w:val="Corpodotexto"/>
              <w:widowControl w:val="false"/>
              <w:spacing w:lineRule="auto" w:line="192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Estudos topográficos para implantação da obra no terreno, gerando menos impacto, aproveitando as curvas de nível.</w:t>
            </w:r>
          </w:p>
          <w:p>
            <w:pPr>
              <w:pStyle w:val="Corpodotexto"/>
              <w:widowControl w:val="false"/>
              <w:spacing w:lineRule="auto" w:line="192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Estudos de impacto ambiental, cenários ambientais urbanos.</w:t>
            </w:r>
          </w:p>
          <w:p>
            <w:pPr>
              <w:pStyle w:val="Corpodotexto"/>
              <w:widowControl w:val="false"/>
              <w:spacing w:lineRule="auto" w:line="192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Estudo de impacto ambiental, cenários ambientais rurais.</w:t>
            </w:r>
          </w:p>
          <w:p>
            <w:pPr>
              <w:pStyle w:val="Corpodotexto"/>
              <w:widowControl w:val="false"/>
              <w:spacing w:lineRule="auto" w:line="192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Legislação e viabilidade, plano diretor, guia amarela, zoneamento e uso do solo.</w:t>
            </w:r>
          </w:p>
          <w:p>
            <w:pPr>
              <w:pStyle w:val="Corpodotexto"/>
              <w:widowControl w:val="false"/>
              <w:spacing w:lineRule="auto" w:line="192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Clínicas para imersão na adequação e desenvolvimento de projetos, sem perdas de material.</w:t>
            </w:r>
          </w:p>
          <w:p>
            <w:pPr>
              <w:pStyle w:val="Corpodotexto"/>
              <w:widowControl w:val="false"/>
              <w:spacing w:lineRule="auto" w:line="240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Conceitos ergonômicos na arquitetura, urbanismo e design de interior.</w:t>
            </w:r>
          </w:p>
          <w:p>
            <w:pPr>
              <w:pStyle w:val="Corpodotexto"/>
              <w:widowControl w:val="false"/>
              <w:spacing w:lineRule="auto" w:line="240" w:before="0"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Reuso de águas de chuva, filtragem do esgoto primário e secundário (Filtros ecológicos).</w:t>
            </w:r>
          </w:p>
          <w:p>
            <w:pPr>
              <w:pStyle w:val="Corpodotexto"/>
              <w:widowControl w:val="false"/>
              <w:shd w:val="clear" w:fill="D9D9FF"/>
              <w:spacing w:before="0" w:after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CEF/PR entende que solicitações de divulgação de cursos diversos quando não estejam cadastradas e autorizadas junto ao e-MEC e no SICCAU, deverão todos os pedidos ser encaminhados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 xml:space="preserve">pelo </w:t>
            </w:r>
            <w:r>
              <w:rPr>
                <w:sz w:val="24"/>
                <w:szCs w:val="24"/>
              </w:rPr>
              <w:t xml:space="preserve">assessor institucional do CAU, para a administração ou presidência. Desta forma, serão analisados os objetivos do curso, verificação in loco se necessário para realização do termo de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t-BR" w:eastAsia="en-US" w:bidi="ar-SA"/>
              </w:rPr>
              <w:t>convênio ou não. A CEF/PR somente fará a apreciação de solicitações de cursos através de instituições de ensino já cadastradas no SICCAU ou institutos, e que os cursos atendam os critérios  para avaliação e sejam voltados para as áreas de atribuição do arquiteto e urbanista. Com base neste posicionamento a Cons. Thaise, fará um relato dos pontos apresentados para ficar registrados via deliberação do motivo pelo qual a CEF/PR, não analisará estas ofertas de curso.</w:t>
            </w:r>
          </w:p>
          <w:p>
            <w:pPr>
              <w:pStyle w:val="Corpodotexto"/>
              <w:widowControl w:val="false"/>
              <w:shd w:val="clear" w:fill="D9D9FF"/>
              <w:spacing w:before="0" w:after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rpodotexto"/>
              <w:widowControl w:val="false"/>
              <w:spacing w:before="0" w:after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EXTRAPAUTA: 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leNormal"/>
        <w:tblW w:w="5000" w:type="pct"/>
        <w:jc w:val="left"/>
        <w:tblInd w:w="85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0" w:lastRow="1" w:firstColumn="1" w:lastColumn="1" w:noHBand="0" w:val="01e0"/>
      </w:tblPr>
      <w:tblGrid>
        <w:gridCol w:w="2037"/>
        <w:gridCol w:w="7032"/>
      </w:tblGrid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w w:val="99"/>
                <w:kern w:val="0"/>
                <w:sz w:val="24"/>
                <w:szCs w:val="24"/>
                <w:lang w:val="pt-BR" w:eastAsia="en-US" w:bidi="ar-SA"/>
              </w:rPr>
              <w:t>Solicitação de apoio Institucional para divulgação de cursos – Faculdade Unyleya.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6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Fonte</w:t>
            </w:r>
          </w:p>
        </w:tc>
        <w:tc>
          <w:tcPr>
            <w:tcW w:w="703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CEF/PR</w:t>
            </w:r>
          </w:p>
        </w:tc>
      </w:tr>
      <w:tr>
        <w:trPr>
          <w:trHeight w:val="170" w:hRule="atLeast"/>
        </w:trPr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Relator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left"/>
              <w:rPr>
                <w:b w:val="false"/>
                <w:b w:val="false"/>
                <w:bCs w:val="false"/>
                <w:color w:val="000000"/>
                <w:spacing w:val="4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Sardo/ Francine C. Kosciuv</w:t>
            </w:r>
          </w:p>
        </w:tc>
      </w:tr>
      <w:tr>
        <w:trPr>
          <w:trHeight w:val="1331" w:hRule="atLeast"/>
        </w:trPr>
        <w:tc>
          <w:tcPr>
            <w:tcW w:w="2037" w:type="dxa"/>
            <w:tcBorders>
              <w:top w:val="single" w:sz="4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Encaminhamento</w:t>
            </w:r>
          </w:p>
        </w:tc>
        <w:tc>
          <w:tcPr>
            <w:tcW w:w="70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Será avaliado em próxima reunião com maiores informações.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hanging="0"/>
              <w:jc w:val="both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</w:r>
          </w:p>
        </w:tc>
      </w:tr>
    </w:tbl>
    <w:p>
      <w:pPr>
        <w:pStyle w:val="Corpodotexto"/>
        <w:spacing w:before="120" w:after="120"/>
        <w:ind w:right="6" w:hanging="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Londrina</w:t>
      </w:r>
      <w:r>
        <w:rPr>
          <w:sz w:val="24"/>
          <w:szCs w:val="24"/>
        </w:rPr>
        <w:t xml:space="preserve"> (P</w:t>
      </w:r>
      <w:r>
        <w:rPr>
          <w:spacing w:val="-2"/>
          <w:sz w:val="24"/>
          <w:szCs w:val="24"/>
        </w:rPr>
        <w:t>R) 25 de  julho</w:t>
      </w:r>
      <w:r>
        <w:rPr>
          <w:spacing w:val="-1"/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  <w:t>Considerando a autorização do Conselho Diretor, a necessidade de ações cautelosas em defesa da saúde 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membros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Plenário,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convidados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colaboradores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Conselho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implantação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reuniões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deliberativas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virtuais,</w:t>
      </w:r>
      <w:r>
        <w:rPr>
          <w:spacing w:val="-48"/>
          <w:sz w:val="24"/>
          <w:szCs w:val="24"/>
        </w:rPr>
        <w:t xml:space="preserve"> </w:t>
      </w:r>
      <w:r>
        <w:rPr>
          <w:b/>
          <w:sz w:val="24"/>
          <w:szCs w:val="24"/>
        </w:rPr>
        <w:t>atesto 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veracidade e 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autenticidade das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informações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prestadas</w:t>
      </w:r>
      <w:r>
        <w:rPr>
          <w:sz w:val="24"/>
          <w:szCs w:val="24"/>
        </w:rPr>
        <w:t>.</w:t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42" w:right="15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4535"/>
      </w:tblGrid>
      <w:tr>
        <w:trPr/>
        <w:tc>
          <w:tcPr>
            <w:tcW w:w="4534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pt-BR" w:eastAsia="en-US" w:bidi="ar-SA"/>
              </w:rPr>
              <w:t>ANTONIO RICARDO NUNES SARDO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CEF-CAU/PR</w:t>
            </w:r>
          </w:p>
        </w:tc>
        <w:tc>
          <w:tcPr>
            <w:tcW w:w="4535" w:type="dxa"/>
            <w:tcBorders/>
            <w:vAlign w:val="center"/>
          </w:tcPr>
          <w:p>
            <w:pPr>
              <w:pStyle w:val="TableParagraph"/>
              <w:widowControl w:val="false"/>
              <w:jc w:val="center"/>
              <w:rPr>
                <w:b/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FFFFFF" w:val="clear"/>
                <w:lang w:val="it-IT"/>
              </w:rPr>
              <w:t>FRANCINE CLAUDIA KOSCIUV</w:t>
            </w:r>
          </w:p>
          <w:p>
            <w:pPr>
              <w:pStyle w:val="TableParagraph"/>
              <w:widowControl w:val="false"/>
              <w:jc w:val="center"/>
              <w:rPr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shd w:fill="FFFFFF" w:val="clear"/>
                <w:lang w:val="it-IT"/>
              </w:rPr>
              <w:t>Assistente da CEF/PR</w:t>
            </w:r>
          </w:p>
        </w:tc>
      </w:tr>
    </w:tbl>
    <w:p>
      <w:pPr>
        <w:pStyle w:val="Normal"/>
        <w:ind w:left="142" w:right="158" w:hanging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Ttulo1"/>
        <w:spacing w:before="80" w:after="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right="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spacing w:before="80" w:after="1"/>
        <w:ind w:right="3" w:hanging="0"/>
        <w:rPr>
          <w:sz w:val="24"/>
          <w:szCs w:val="24"/>
        </w:rPr>
      </w:pPr>
      <w:r>
        <w:rPr>
          <w:sz w:val="24"/>
          <w:szCs w:val="24"/>
        </w:rPr>
        <w:t>7ª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REUNIÃO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ORDINÁRIA</w:t>
      </w:r>
      <w:r>
        <w:rPr>
          <w:spacing w:val="-1"/>
          <w:sz w:val="24"/>
          <w:szCs w:val="24"/>
        </w:rPr>
        <w:t xml:space="preserve"> - </w:t>
      </w:r>
      <w:r>
        <w:rPr>
          <w:sz w:val="24"/>
          <w:szCs w:val="24"/>
        </w:rPr>
        <w:t>2024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CEF-CAU/PR</w:t>
      </w:r>
    </w:p>
    <w:p>
      <w:pPr>
        <w:pStyle w:val="Corpodotexto"/>
        <w:spacing w:before="1" w:after="0"/>
        <w:ind w:right="6" w:hanging="0"/>
        <w:jc w:val="center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en-US" w:bidi="ar-SA"/>
        </w:rPr>
        <w:t>Presencial/ Hibrida</w:t>
      </w:r>
    </w:p>
    <w:tbl>
      <w:tblPr>
        <w:tblStyle w:val="TableNormal"/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842"/>
        <w:gridCol w:w="3766"/>
        <w:gridCol w:w="809"/>
        <w:gridCol w:w="881"/>
        <w:gridCol w:w="884"/>
        <w:gridCol w:w="887"/>
      </w:tblGrid>
      <w:tr>
        <w:trPr>
          <w:trHeight w:val="220" w:hRule="atLeast"/>
        </w:trPr>
        <w:tc>
          <w:tcPr>
            <w:tcW w:w="9069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1" w:before="0" w:after="0"/>
              <w:ind w:left="0" w:right="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Folha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de Votação</w:t>
            </w:r>
          </w:p>
        </w:tc>
      </w:tr>
      <w:tr>
        <w:trPr>
          <w:trHeight w:val="230" w:hRule="atLeast"/>
        </w:trPr>
        <w:tc>
          <w:tcPr>
            <w:tcW w:w="184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602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Função</w:t>
            </w:r>
          </w:p>
        </w:tc>
        <w:tc>
          <w:tcPr>
            <w:tcW w:w="376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1271" w:right="1271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Conselheiros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right="139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Votação</w:t>
            </w:r>
          </w:p>
        </w:tc>
      </w:tr>
      <w:tr>
        <w:trPr>
          <w:trHeight w:val="230" w:hRule="atLeast"/>
        </w:trPr>
        <w:tc>
          <w:tcPr>
            <w:tcW w:w="1842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</w:r>
          </w:p>
        </w:tc>
        <w:tc>
          <w:tcPr>
            <w:tcW w:w="3766" w:type="dxa"/>
            <w:vMerge w:val="continue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2"/>
                <w:szCs w:val="24"/>
                <w:lang w:eastAsia="en-US" w:bidi="ar-SA"/>
              </w:rPr>
            </w:r>
          </w:p>
        </w:tc>
        <w:tc>
          <w:tcPr>
            <w:tcW w:w="80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73" w:hanging="0"/>
              <w:jc w:val="left"/>
              <w:rPr>
                <w:rFonts w:eastAsia="Times New Roman" w:cs="Times New Roman"/>
                <w:b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9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Não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214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Abst.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52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Ausên.</w:t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Coordenador</w:t>
            </w:r>
          </w:p>
        </w:tc>
        <w:tc>
          <w:tcPr>
            <w:tcW w:w="376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Fonts w:eastAsia="Times New Roman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Antonio Ricardo Nunes Sardo</w:t>
            </w:r>
          </w:p>
        </w:tc>
        <w:tc>
          <w:tcPr>
            <w:tcW w:w="80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Membro</w:t>
            </w:r>
          </w:p>
        </w:tc>
        <w:tc>
          <w:tcPr>
            <w:tcW w:w="376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pacing w:val="4"/>
                <w:sz w:val="24"/>
                <w:szCs w:val="24"/>
                <w:shd w:fill="FFFFFF" w:val="clear"/>
              </w:rPr>
            </w:pPr>
            <w:r>
              <w:rPr>
                <w:spacing w:val="4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Cesar Augusto Hoffmann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x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4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1842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7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Membro</w:t>
            </w:r>
          </w:p>
        </w:tc>
        <w:tc>
          <w:tcPr>
            <w:tcW w:w="3766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/>
              <w:jc w:val="left"/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</w:pP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 xml:space="preserve">  </w:t>
            </w:r>
            <w:r>
              <w:rPr>
                <w:rFonts w:eastAsia="MS Mincho" w:cs="Times New Roman"/>
                <w:color w:val="000000"/>
                <w:spacing w:val="4"/>
                <w:kern w:val="0"/>
                <w:sz w:val="24"/>
                <w:szCs w:val="24"/>
                <w:shd w:fill="FFFFFF" w:val="clear"/>
                <w:lang w:val="pt-BR" w:eastAsia="en-US" w:bidi="ar-SA"/>
              </w:rPr>
              <w:t>Thaise Marcela N. O.  Andrade</w:t>
            </w:r>
          </w:p>
        </w:tc>
        <w:tc>
          <w:tcPr>
            <w:tcW w:w="809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10" w:before="0" w:after="0"/>
              <w:ind w:left="108" w:hanging="0"/>
              <w:jc w:val="center"/>
              <w:rPr/>
            </w:pPr>
            <w:r>
              <w:rPr/>
              <w:t>x</w:t>
            </w:r>
          </w:p>
        </w:tc>
        <w:tc>
          <w:tcPr>
            <w:tcW w:w="881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887" w:type="dxa"/>
            <w:tcBorders>
              <w:bottom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9069" w:type="dxa"/>
            <w:gridSpan w:val="6"/>
            <w:tcBorders>
              <w:top w:val="single" w:sz="6" w:space="0" w:color="000000"/>
              <w:bottom w:val="single" w:sz="4" w:space="0" w:color="80808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154" w:hRule="atLeast"/>
        </w:trPr>
        <w:tc>
          <w:tcPr>
            <w:tcW w:w="906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FF" w:val="clear"/>
          </w:tcPr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Histórico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votação: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spacing w:val="-5"/>
                <w:kern w:val="0"/>
                <w:sz w:val="24"/>
                <w:szCs w:val="24"/>
                <w:lang w:eastAsia="en-US" w:bidi="ar-SA"/>
              </w:rPr>
              <w:t xml:space="preserve"> 7°</w:t>
            </w:r>
            <w:r>
              <w:rPr>
                <w:b/>
                <w:bCs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R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EUNIÃO ORDINÁRIA -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2024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DA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CEF - CAU/PR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Data: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25.07.2024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kern w:val="0"/>
                <w:sz w:val="24"/>
                <w:szCs w:val="24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Matéria em votação:  Súmula da 7° reunião  da CEF/PR.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eastAsia="en-US" w:bidi="ar-SA"/>
              </w:rPr>
              <w:t>Resultado da votação: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Deferir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( 3  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Não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Abst.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(0),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Ausência 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(0) de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Total: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( 3 ) Conselheiros.</w:t>
            </w:r>
          </w:p>
          <w:p>
            <w:pPr>
              <w:pStyle w:val="TableParagraph"/>
              <w:widowControl w:val="false"/>
              <w:suppressAutoHyphens w:val="true"/>
              <w:spacing w:before="12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Ocorrências: </w:t>
            </w:r>
            <w:r>
              <w:rPr>
                <w:b/>
                <w:bCs/>
                <w:kern w:val="0"/>
                <w:sz w:val="24"/>
                <w:szCs w:val="24"/>
                <w:lang w:eastAsia="en-US" w:bidi="ar-SA"/>
              </w:rPr>
              <w:t>Nenhuma.</w:t>
            </w:r>
          </w:p>
          <w:p>
            <w:pPr>
              <w:pStyle w:val="TableParagraph"/>
              <w:widowControl w:val="false"/>
              <w:suppressAutoHyphens w:val="true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Assistente: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Francine Kosciuv -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 Condução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Trabalhos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(Coord.):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t-BR" w:eastAsia="en-US" w:bidi="ar-SA"/>
              </w:rPr>
              <w:t>Antonio Ricardo N. Sardo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135" w:gutter="0" w:header="437" w:top="1701" w:footer="0" w:bottom="1701"/>
      <w:pgNumType w:fmt="decimal"/>
      <w:formProt w:val="false"/>
      <w:textDirection w:val="lrTb"/>
      <w:docGrid w:type="default" w:linePitch="100" w:charSpace="614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Aptos">
    <w:altName w:val="Aptos EmbeddedFont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-14605</wp:posOffset>
          </wp:positionH>
          <wp:positionV relativeFrom="paragraph">
            <wp:posOffset>31115</wp:posOffset>
          </wp:positionV>
          <wp:extent cx="5804535" cy="635000"/>
          <wp:effectExtent l="0" t="0" r="0" b="0"/>
          <wp:wrapNone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4535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</w:r>
  </w:p>
  <w:p>
    <w:pPr>
      <w:pStyle w:val="Corpodotexto"/>
      <w:tabs>
        <w:tab w:val="clear" w:pos="720"/>
        <w:tab w:val="left" w:pos="7845" w:leader="none"/>
      </w:tabs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1" wp14:anchorId="4E7671E0">
              <wp:simplePos x="0" y="0"/>
              <wp:positionH relativeFrom="margin">
                <wp:align>center</wp:align>
              </wp:positionH>
              <wp:positionV relativeFrom="page">
                <wp:posOffset>819150</wp:posOffset>
              </wp:positionV>
              <wp:extent cx="3289935" cy="295910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9320" cy="29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/>
                            <w:ind w:left="20" w:hanging="0"/>
                            <w:rPr>
                              <w:color w:val="006666"/>
                              <w:shd w:fill="FFFFFF" w:val="clear"/>
                            </w:rPr>
                          </w:pPr>
                          <w:r>
                            <w:rPr>
                              <w:color w:val="006666"/>
                            </w:rPr>
                            <w:t xml:space="preserve">              </w:t>
                          </w:r>
                          <w:r>
                            <w:rPr>
                              <w:color w:val="006666"/>
                            </w:rPr>
                            <w:t>Comissão</w:t>
                          </w:r>
                          <w:r>
                            <w:rPr>
                              <w:color w:val="0066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</w:rPr>
                            <w:t>de</w:t>
                          </w:r>
                          <w:r>
                            <w:rPr>
                              <w:color w:val="0066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6666"/>
                              <w:spacing w:val="-3"/>
                              <w:shd w:fill="FFFFFF" w:val="clear"/>
                            </w:rPr>
                            <w:t>Ensino e Formação - CEF-CAU/PR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97.25pt;margin-top:64.5pt;width:258.95pt;height:23.2pt;mso-wrap-style:square;v-text-anchor:top;mso-position-horizontal:center;mso-position-horizontal-relative:margin;mso-position-vertical-relative:page" wp14:anchorId="4E7671E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/>
                      <w:ind w:left="20" w:hanging="0"/>
                      <w:rPr>
                        <w:color w:val="006666"/>
                        <w:shd w:fill="FFFFFF" w:val="clear"/>
                      </w:rPr>
                    </w:pPr>
                    <w:r>
                      <w:rPr>
                        <w:color w:val="006666"/>
                      </w:rPr>
                      <w:t xml:space="preserve">              </w:t>
                    </w:r>
                    <w:r>
                      <w:rPr>
                        <w:color w:val="006666"/>
                      </w:rPr>
                      <w:t>Comissão</w:t>
                    </w:r>
                    <w:r>
                      <w:rPr>
                        <w:color w:val="006666"/>
                        <w:spacing w:val="-2"/>
                      </w:rPr>
                      <w:t xml:space="preserve"> </w:t>
                    </w:r>
                    <w:r>
                      <w:rPr>
                        <w:color w:val="006666"/>
                      </w:rPr>
                      <w:t>de</w:t>
                    </w:r>
                    <w:r>
                      <w:rPr>
                        <w:color w:val="006666"/>
                        <w:spacing w:val="-3"/>
                      </w:rPr>
                      <w:t xml:space="preserve"> </w:t>
                    </w:r>
                    <w:r>
                      <w:rPr>
                        <w:color w:val="006666"/>
                        <w:spacing w:val="-3"/>
                        <w:shd w:fill="FFFFFF" w:val="clear"/>
                      </w:rPr>
                      <w:t>Ensino e Formação - CEF-CAU/PR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uiPriority w:val="9"/>
    <w:qFormat/>
    <w:pPr>
      <w:ind w:right="3701" w:hanging="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Corpodotexto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c5538b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5538b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96282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96282"/>
    <w:rPr>
      <w:rFonts w:ascii="Times New Roman" w:hAnsi="Times New Roman" w:eastAsia="Times New Roman" w:cs="Times New Roman"/>
      <w:lang w:val="pt-PT"/>
    </w:rPr>
  </w:style>
  <w:style w:type="character" w:styleId="SubtleEmphasis">
    <w:name w:val="Subtle Emphasis"/>
    <w:qFormat/>
    <w:rsid w:val="00296282"/>
    <w:rPr>
      <w:i/>
      <w:iCs/>
      <w:color w:val="404040"/>
    </w:rPr>
  </w:style>
  <w:style w:type="character" w:styleId="Linkdainternetvisitado" w:customStyle="1">
    <w:name w:val="Link da internet visitado"/>
    <w:basedOn w:val="DefaultParagraphFont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Nfase">
    <w:name w:val="Ênfase"/>
    <w:qFormat/>
    <w:rPr>
      <w:i/>
      <w:iCs/>
    </w:rPr>
  </w:style>
  <w:style w:type="character" w:styleId="Smbolosdenumerao" w:customStyle="1">
    <w:name w:val="Símbolos de numeração"/>
    <w:qFormat/>
    <w:rPr/>
  </w:style>
  <w:style w:type="character" w:styleId="WWCharLFO4LVL1" w:customStyle="1">
    <w:name w:val="WW_CharLFO4LVL1"/>
    <w:qFormat/>
    <w:rPr>
      <w:b w:val="false"/>
      <w:bCs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Nfaseforte" w:customStyle="1">
    <w:name w:val="Ênfase forte"/>
    <w:qFormat/>
    <w:rPr>
      <w:b/>
      <w:bCs/>
    </w:rPr>
  </w:style>
  <w:style w:type="character" w:styleId="RecuodecorpodetextoChar" w:customStyle="1">
    <w:name w:val="Recuo de corpo de texto Char"/>
    <w:basedOn w:val="DefaultParagraphFont"/>
    <w:link w:val="Recuodecorpodetexto"/>
    <w:semiHidden/>
    <w:qFormat/>
    <w:rsid w:val="00b044ce"/>
    <w:rPr>
      <w:rFonts w:ascii="Times New Roman" w:hAnsi="Times New Roman" w:eastAsia="Times New Roman" w:cs="Times New Roman"/>
      <w:lang w:val="pt-BR"/>
    </w:rPr>
  </w:style>
  <w:style w:type="character" w:styleId="Cdigofonte">
    <w:name w:val="Código-fonte"/>
    <w:qFormat/>
    <w:rPr>
      <w:rFonts w:ascii="Liberation Mono" w:hAnsi="Liberation Mono" w:eastAsia="Liberation Mono" w:cs="Liberation Mon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LONormal"/>
    <w:qFormat/>
    <w:pPr>
      <w:ind w:left="720" w:hanging="0"/>
    </w:pPr>
    <w:rPr/>
  </w:style>
  <w:style w:type="paragraph" w:styleId="TableParagraph" w:customStyle="1">
    <w:name w:val="Table Paragraph"/>
    <w:basedOn w:val="Normal"/>
    <w:uiPriority w:val="1"/>
    <w:qFormat/>
    <w:pPr>
      <w:ind w:left="108" w:hanging="0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en-US" w:eastAsia="en-US"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en-US" w:eastAsia="en-US" w:bidi="ar-SA"/>
    </w:rPr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Autospacing="1"/>
    </w:pPr>
    <w:rPr>
      <w:lang w:eastAsia="pt-BR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b044ce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D7D8-8C1A-431A-9801-118E7886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Application>LibreOffice/7.2.2.2$Windows_X86_64 LibreOffice_project/02b2acce88a210515b4a5bb2e46cbfb63fe97d56</Application>
  <AppVersion>15.0000</AppVersion>
  <Pages>4</Pages>
  <Words>2101</Words>
  <Characters>11895</Characters>
  <CharactersWithSpaces>13899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2023-12-20T17:40:00Z</dcterms:created>
  <dc:creator>comunica</dc:creator>
  <dc:description/>
  <cp:keywords>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 CAU/PR</cp:keywords>
  <dc:language>pt-BR</dc:language>
  <cp:lastModifiedBy/>
  <cp:lastPrinted>2024-08-14T14:53:26Z</cp:lastPrinted>
  <dcterms:modified xsi:type="dcterms:W3CDTF">2024-08-14T15:07:35Z</dcterms:modified>
  <cp:revision>156</cp:revision>
  <dc:subject>COA</dc:subject>
  <dc:title>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